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DE12F" w14:textId="77777777" w:rsidR="00A328C1" w:rsidRPr="00C53A03" w:rsidRDefault="00000000">
      <w:pPr>
        <w:rPr>
          <w:rFonts w:ascii="Arial" w:hAnsi="Arial" w:cs="Arial"/>
          <w:b/>
          <w:sz w:val="28"/>
          <w:lang w:val="en-US"/>
        </w:rPr>
      </w:pPr>
      <w:r w:rsidRPr="00C53A03">
        <w:rPr>
          <w:rFonts w:ascii="Arial" w:hAnsi="Arial" w:cs="Arial"/>
          <w:b/>
          <w:sz w:val="28"/>
          <w:lang w:val="en-US"/>
        </w:rPr>
        <w:t>Media information</w:t>
      </w:r>
    </w:p>
    <w:p w14:paraId="1E3AB119" w14:textId="77777777" w:rsidR="00AC12AC" w:rsidRPr="00C53A03" w:rsidRDefault="00AC12AC" w:rsidP="00AC12AC">
      <w:pPr>
        <w:spacing w:line="240" w:lineRule="auto"/>
        <w:jc w:val="both"/>
        <w:rPr>
          <w:rFonts w:ascii="Arial" w:hAnsi="Arial" w:cs="Arial"/>
          <w:b/>
          <w:bCs/>
          <w:szCs w:val="22"/>
          <w:lang w:val="en-US"/>
        </w:rPr>
      </w:pPr>
    </w:p>
    <w:p w14:paraId="2984A97C" w14:textId="309D67AD" w:rsidR="00A328C1" w:rsidRDefault="00000000">
      <w:pPr>
        <w:spacing w:line="240" w:lineRule="auto"/>
        <w:jc w:val="both"/>
        <w:rPr>
          <w:rFonts w:ascii="Arial" w:hAnsi="Arial" w:cs="Arial"/>
          <w:b/>
          <w:bCs/>
          <w:szCs w:val="22"/>
          <w:lang w:val="en-US"/>
        </w:rPr>
      </w:pPr>
      <w:r w:rsidRPr="00C53A03">
        <w:rPr>
          <w:rFonts w:ascii="Arial" w:hAnsi="Arial" w:cs="Arial"/>
          <w:b/>
          <w:bCs/>
          <w:szCs w:val="22"/>
          <w:lang w:val="en-US"/>
        </w:rPr>
        <w:t>GMH Gruppe</w:t>
      </w:r>
      <w:r w:rsidR="001258F1" w:rsidRPr="00C53A03">
        <w:rPr>
          <w:rFonts w:ascii="Arial" w:hAnsi="Arial" w:cs="Arial"/>
          <w:b/>
          <w:bCs/>
          <w:szCs w:val="22"/>
          <w:lang w:val="en-US"/>
        </w:rPr>
        <w:t xml:space="preserve"> joins</w:t>
      </w:r>
      <w:r w:rsidRPr="00C53A03">
        <w:rPr>
          <w:rFonts w:ascii="Arial" w:hAnsi="Arial" w:cs="Arial"/>
          <w:b/>
          <w:bCs/>
          <w:szCs w:val="22"/>
          <w:lang w:val="en-US"/>
        </w:rPr>
        <w:t xml:space="preserve"> Science Based Target</w:t>
      </w:r>
      <w:r w:rsidR="0034244E">
        <w:rPr>
          <w:rFonts w:ascii="Arial" w:hAnsi="Arial" w:cs="Arial"/>
          <w:b/>
          <w:bCs/>
          <w:szCs w:val="22"/>
          <w:lang w:val="en-US"/>
        </w:rPr>
        <w:t>s</w:t>
      </w:r>
      <w:r w:rsidRPr="00C53A03">
        <w:rPr>
          <w:rFonts w:ascii="Arial" w:hAnsi="Arial" w:cs="Arial"/>
          <w:b/>
          <w:bCs/>
          <w:szCs w:val="22"/>
          <w:lang w:val="en-US"/>
        </w:rPr>
        <w:t xml:space="preserve"> Initiative (SBTi)</w:t>
      </w:r>
      <w:r w:rsidR="00E21D38">
        <w:rPr>
          <w:rFonts w:ascii="Arial" w:hAnsi="Arial" w:cs="Arial"/>
          <w:b/>
          <w:bCs/>
          <w:szCs w:val="22"/>
          <w:lang w:val="en-US"/>
        </w:rPr>
        <w:t>.</w:t>
      </w:r>
      <w:r w:rsidR="00BD4D3F">
        <w:rPr>
          <w:rFonts w:ascii="Arial" w:hAnsi="Arial" w:cs="Arial"/>
          <w:b/>
          <w:bCs/>
          <w:szCs w:val="22"/>
          <w:lang w:val="en-US"/>
        </w:rPr>
        <w:t xml:space="preserve"> </w:t>
      </w:r>
      <w:r w:rsidR="00E21D38">
        <w:rPr>
          <w:rFonts w:ascii="Arial" w:hAnsi="Arial" w:cs="Arial"/>
          <w:b/>
          <w:bCs/>
          <w:szCs w:val="22"/>
          <w:lang w:val="en-US"/>
        </w:rPr>
        <w:t>R</w:t>
      </w:r>
      <w:r w:rsidR="00BD4D3F">
        <w:rPr>
          <w:rFonts w:ascii="Arial" w:hAnsi="Arial" w:cs="Arial"/>
          <w:b/>
          <w:bCs/>
          <w:szCs w:val="22"/>
          <w:lang w:val="en-US"/>
        </w:rPr>
        <w:t>esearch-grounded</w:t>
      </w:r>
      <w:r w:rsidR="007F05E5" w:rsidRPr="00C53A03">
        <w:rPr>
          <w:rFonts w:ascii="Arial" w:hAnsi="Arial" w:cs="Arial"/>
          <w:b/>
          <w:bCs/>
          <w:szCs w:val="22"/>
          <w:lang w:val="en-US"/>
        </w:rPr>
        <w:t xml:space="preserve"> </w:t>
      </w:r>
      <w:r w:rsidR="00484631" w:rsidRPr="00C53A03">
        <w:rPr>
          <w:rFonts w:ascii="Arial" w:hAnsi="Arial" w:cs="Arial"/>
          <w:b/>
          <w:bCs/>
          <w:szCs w:val="22"/>
          <w:lang w:val="en-US"/>
        </w:rPr>
        <w:t xml:space="preserve">climate protection </w:t>
      </w:r>
      <w:r w:rsidR="009D42A4">
        <w:rPr>
          <w:rFonts w:ascii="Arial" w:hAnsi="Arial" w:cs="Arial"/>
          <w:b/>
          <w:bCs/>
          <w:szCs w:val="22"/>
          <w:lang w:val="en-US"/>
        </w:rPr>
        <w:t>aligned</w:t>
      </w:r>
      <w:r w:rsidRPr="00C53A03">
        <w:rPr>
          <w:rFonts w:ascii="Arial" w:hAnsi="Arial" w:cs="Arial"/>
          <w:b/>
          <w:bCs/>
          <w:szCs w:val="22"/>
          <w:lang w:val="en-US"/>
        </w:rPr>
        <w:t xml:space="preserve"> with the Paris Agreement</w:t>
      </w:r>
    </w:p>
    <w:p w14:paraId="05184B67" w14:textId="77777777" w:rsidR="009D42A4" w:rsidRDefault="009D42A4">
      <w:pPr>
        <w:spacing w:line="240" w:lineRule="auto"/>
        <w:jc w:val="both"/>
        <w:rPr>
          <w:rFonts w:ascii="Arial" w:hAnsi="Arial" w:cs="Arial"/>
          <w:b/>
          <w:bCs/>
          <w:szCs w:val="22"/>
          <w:lang w:val="en-US"/>
        </w:rPr>
      </w:pPr>
    </w:p>
    <w:p w14:paraId="7D3CD9A5" w14:textId="7789AFF0" w:rsidR="00A328C1" w:rsidRPr="00C53A03" w:rsidRDefault="00E85E07">
      <w:pPr>
        <w:pStyle w:val="Default"/>
        <w:jc w:val="both"/>
        <w:rPr>
          <w:rStyle w:val="Fett"/>
          <w:rFonts w:ascii="Arial" w:hAnsi="Arial" w:cs="Arial"/>
          <w:b w:val="0"/>
          <w:bCs w:val="0"/>
          <w:sz w:val="22"/>
          <w:szCs w:val="22"/>
          <w:lang w:val="en-US"/>
        </w:rPr>
      </w:pPr>
      <w:r>
        <w:rPr>
          <w:rStyle w:val="Fett"/>
          <w:rFonts w:ascii="Arial" w:hAnsi="Arial" w:cs="Arial"/>
          <w:b w:val="0"/>
          <w:bCs w:val="0"/>
          <w:sz w:val="22"/>
          <w:szCs w:val="22"/>
          <w:lang w:val="en-US"/>
        </w:rPr>
        <w:t>GMH Gruppe`s c</w:t>
      </w:r>
      <w:r w:rsidR="00484631" w:rsidRPr="00C53A03">
        <w:rPr>
          <w:rStyle w:val="Fett"/>
          <w:rFonts w:ascii="Arial" w:hAnsi="Arial" w:cs="Arial"/>
          <w:b w:val="0"/>
          <w:bCs w:val="0"/>
          <w:sz w:val="22"/>
          <w:szCs w:val="22"/>
          <w:lang w:val="en-US"/>
        </w:rPr>
        <w:t xml:space="preserve">limate targets </w:t>
      </w:r>
      <w:r w:rsidR="00C53A03">
        <w:rPr>
          <w:rStyle w:val="Fett"/>
          <w:rFonts w:ascii="Arial" w:hAnsi="Arial" w:cs="Arial"/>
          <w:b w:val="0"/>
          <w:bCs w:val="0"/>
          <w:sz w:val="22"/>
          <w:szCs w:val="22"/>
          <w:lang w:val="en-US"/>
        </w:rPr>
        <w:t>will be</w:t>
      </w:r>
      <w:r w:rsidR="00484631" w:rsidRPr="00C53A03">
        <w:rPr>
          <w:rStyle w:val="Fett"/>
          <w:rFonts w:ascii="Arial" w:hAnsi="Arial" w:cs="Arial"/>
          <w:b w:val="0"/>
          <w:bCs w:val="0"/>
          <w:sz w:val="22"/>
          <w:szCs w:val="22"/>
          <w:lang w:val="en-US"/>
        </w:rPr>
        <w:t xml:space="preserve"> scientifically validated </w:t>
      </w:r>
      <w:r w:rsidR="00D278AA" w:rsidRPr="00C53A03">
        <w:rPr>
          <w:rStyle w:val="Fett"/>
          <w:rFonts w:ascii="Arial" w:hAnsi="Arial" w:cs="Arial"/>
          <w:b w:val="0"/>
          <w:bCs w:val="0"/>
          <w:sz w:val="22"/>
          <w:szCs w:val="22"/>
          <w:lang w:val="en-US"/>
        </w:rPr>
        <w:t xml:space="preserve">and </w:t>
      </w:r>
      <w:r w:rsidR="00C553C7" w:rsidRPr="00C53A03">
        <w:rPr>
          <w:rStyle w:val="Fett"/>
          <w:rFonts w:ascii="Arial" w:hAnsi="Arial" w:cs="Arial"/>
          <w:b w:val="0"/>
          <w:bCs w:val="0"/>
          <w:sz w:val="22"/>
          <w:szCs w:val="22"/>
          <w:lang w:val="en-US"/>
        </w:rPr>
        <w:t xml:space="preserve">internationally </w:t>
      </w:r>
      <w:r w:rsidR="00484631" w:rsidRPr="00C53A03">
        <w:rPr>
          <w:rStyle w:val="Fett"/>
          <w:rFonts w:ascii="Arial" w:hAnsi="Arial" w:cs="Arial"/>
          <w:b w:val="0"/>
          <w:bCs w:val="0"/>
          <w:sz w:val="22"/>
          <w:szCs w:val="22"/>
          <w:lang w:val="en-US"/>
        </w:rPr>
        <w:t>transparent</w:t>
      </w:r>
      <w:r w:rsidR="007B5095">
        <w:rPr>
          <w:rStyle w:val="Fett"/>
          <w:rFonts w:ascii="Arial" w:hAnsi="Arial" w:cs="Arial"/>
          <w:b w:val="0"/>
          <w:bCs w:val="0"/>
          <w:sz w:val="22"/>
          <w:szCs w:val="22"/>
          <w:lang w:val="en-US"/>
        </w:rPr>
        <w:t>.</w:t>
      </w:r>
      <w:r w:rsidR="00484631" w:rsidRPr="00C53A03">
        <w:rPr>
          <w:rStyle w:val="Fett"/>
          <w:rFonts w:ascii="Arial" w:hAnsi="Arial" w:cs="Arial"/>
          <w:b w:val="0"/>
          <w:bCs w:val="0"/>
          <w:sz w:val="22"/>
          <w:szCs w:val="22"/>
          <w:lang w:val="en-US"/>
        </w:rPr>
        <w:t xml:space="preserve"> </w:t>
      </w:r>
    </w:p>
    <w:p w14:paraId="18DD9A44" w14:textId="1A663B10" w:rsidR="00705D77" w:rsidRPr="00C53A03" w:rsidRDefault="0034244E" w:rsidP="0034244E">
      <w:pPr>
        <w:pStyle w:val="Default"/>
        <w:tabs>
          <w:tab w:val="left" w:pos="3780"/>
        </w:tabs>
        <w:jc w:val="both"/>
        <w:rPr>
          <w:rStyle w:val="Fett"/>
          <w:rFonts w:ascii="Arial" w:hAnsi="Arial" w:cs="Arial"/>
          <w:b w:val="0"/>
          <w:bCs w:val="0"/>
          <w:sz w:val="22"/>
          <w:szCs w:val="22"/>
          <w:lang w:val="en-US"/>
        </w:rPr>
      </w:pPr>
      <w:r>
        <w:rPr>
          <w:rStyle w:val="Fett"/>
          <w:rFonts w:ascii="Arial" w:hAnsi="Arial" w:cs="Arial"/>
          <w:b w:val="0"/>
          <w:bCs w:val="0"/>
          <w:sz w:val="22"/>
          <w:szCs w:val="22"/>
          <w:lang w:val="en-US"/>
        </w:rPr>
        <w:tab/>
      </w:r>
    </w:p>
    <w:p w14:paraId="50537BCA" w14:textId="77777777" w:rsidR="00FF3680" w:rsidRPr="00C53A03" w:rsidRDefault="00FF3680" w:rsidP="000615D7">
      <w:pPr>
        <w:pStyle w:val="Default"/>
        <w:jc w:val="both"/>
        <w:rPr>
          <w:rStyle w:val="Fett"/>
          <w:rFonts w:ascii="Arial" w:hAnsi="Arial" w:cs="Arial"/>
          <w:b w:val="0"/>
          <w:bCs w:val="0"/>
          <w:sz w:val="22"/>
          <w:szCs w:val="22"/>
          <w:lang w:val="en-US"/>
        </w:rPr>
      </w:pPr>
    </w:p>
    <w:p w14:paraId="6E9FC434" w14:textId="2B10D2A9" w:rsidR="009D42A4" w:rsidRDefault="00000000">
      <w:pPr>
        <w:pStyle w:val="Default"/>
        <w:jc w:val="both"/>
        <w:rPr>
          <w:rFonts w:ascii="Arial" w:hAnsi="Arial" w:cs="Arial"/>
          <w:sz w:val="22"/>
          <w:szCs w:val="22"/>
          <w:lang w:val="en-US"/>
        </w:rPr>
      </w:pPr>
      <w:proofErr w:type="spellStart"/>
      <w:r w:rsidRPr="00C53A03">
        <w:rPr>
          <w:rStyle w:val="Fett"/>
          <w:rFonts w:ascii="Arial" w:hAnsi="Arial" w:cs="Arial"/>
          <w:sz w:val="22"/>
          <w:szCs w:val="22"/>
          <w:lang w:val="en-US"/>
        </w:rPr>
        <w:t>Georgsmarienhütte</w:t>
      </w:r>
      <w:proofErr w:type="spellEnd"/>
      <w:r w:rsidR="00BE5C30" w:rsidRPr="00C53A03">
        <w:rPr>
          <w:rStyle w:val="Fett"/>
          <w:rFonts w:ascii="Arial" w:hAnsi="Arial" w:cs="Arial"/>
          <w:sz w:val="22"/>
          <w:szCs w:val="22"/>
          <w:lang w:val="en-US"/>
        </w:rPr>
        <w:t xml:space="preserve">, </w:t>
      </w:r>
      <w:r w:rsidR="0034244E">
        <w:rPr>
          <w:rStyle w:val="Fett"/>
          <w:rFonts w:ascii="Arial" w:hAnsi="Arial" w:cs="Arial"/>
          <w:sz w:val="22"/>
          <w:szCs w:val="22"/>
          <w:lang w:val="en-US"/>
        </w:rPr>
        <w:t>11</w:t>
      </w:r>
      <w:r w:rsidR="00B958E7" w:rsidRPr="00C53A03">
        <w:rPr>
          <w:rStyle w:val="Fett"/>
          <w:rFonts w:ascii="Arial" w:hAnsi="Arial" w:cs="Arial"/>
          <w:sz w:val="22"/>
          <w:szCs w:val="22"/>
          <w:lang w:val="en-US"/>
        </w:rPr>
        <w:t xml:space="preserve"> November </w:t>
      </w:r>
      <w:r w:rsidR="007F05E5" w:rsidRPr="00C53A03">
        <w:rPr>
          <w:rFonts w:cstheme="minorHAnsi"/>
          <w:b/>
          <w:bCs/>
          <w:lang w:val="en-US"/>
        </w:rPr>
        <w:t xml:space="preserve">2024 </w:t>
      </w:r>
      <w:r w:rsidR="00C53A03" w:rsidRPr="00C53A03">
        <w:rPr>
          <w:rFonts w:cstheme="minorHAnsi"/>
          <w:lang w:val="en-US"/>
        </w:rPr>
        <w:t>–</w:t>
      </w:r>
      <w:r w:rsidR="007B5095">
        <w:rPr>
          <w:rFonts w:cstheme="minorHAnsi"/>
          <w:lang w:val="en-US"/>
        </w:rPr>
        <w:t xml:space="preserve"> </w:t>
      </w:r>
      <w:r w:rsidR="009D42A4" w:rsidRPr="001F502E">
        <w:rPr>
          <w:rFonts w:ascii="Arial" w:hAnsi="Arial" w:cs="Arial"/>
          <w:sz w:val="22"/>
          <w:szCs w:val="22"/>
          <w:lang w:val="en-US"/>
        </w:rPr>
        <w:t>As part of GMH Gruppe's journey toward</w:t>
      </w:r>
      <w:r w:rsidR="007A1885">
        <w:rPr>
          <w:rFonts w:ascii="Arial" w:hAnsi="Arial" w:cs="Arial"/>
          <w:sz w:val="22"/>
          <w:szCs w:val="22"/>
          <w:lang w:val="en-US"/>
        </w:rPr>
        <w:t>s</w:t>
      </w:r>
      <w:r w:rsidR="009D42A4" w:rsidRPr="001F502E">
        <w:rPr>
          <w:rFonts w:ascii="Arial" w:hAnsi="Arial" w:cs="Arial"/>
          <w:sz w:val="22"/>
          <w:szCs w:val="22"/>
          <w:lang w:val="en-US"/>
        </w:rPr>
        <w:t xml:space="preserve"> achieving climate neutrality by 2039, the Science Based Targets Initiative (SBTi) will now support and document the company’s processes and progress in reaching "net zero" emissions.</w:t>
      </w:r>
    </w:p>
    <w:p w14:paraId="13F4A008" w14:textId="77777777" w:rsidR="009D42A4" w:rsidRDefault="009D42A4">
      <w:pPr>
        <w:pStyle w:val="Default"/>
        <w:jc w:val="both"/>
        <w:rPr>
          <w:rFonts w:ascii="Arial" w:hAnsi="Arial" w:cs="Arial"/>
          <w:sz w:val="22"/>
          <w:szCs w:val="22"/>
          <w:lang w:val="en-US"/>
        </w:rPr>
      </w:pPr>
    </w:p>
    <w:p w14:paraId="00E41708" w14:textId="365BFBD5" w:rsidR="009D42A4" w:rsidRPr="009D42A4" w:rsidRDefault="009D42A4">
      <w:pPr>
        <w:pStyle w:val="Default"/>
        <w:jc w:val="both"/>
        <w:rPr>
          <w:rStyle w:val="Fett"/>
          <w:rFonts w:ascii="Arial" w:hAnsi="Arial" w:cs="Arial"/>
          <w:b w:val="0"/>
          <w:bCs w:val="0"/>
          <w:sz w:val="22"/>
          <w:szCs w:val="22"/>
          <w:lang w:val="en-US"/>
        </w:rPr>
      </w:pPr>
      <w:r w:rsidRPr="001F502E">
        <w:rPr>
          <w:rFonts w:ascii="Arial" w:hAnsi="Arial" w:cs="Arial"/>
          <w:sz w:val="22"/>
          <w:szCs w:val="22"/>
          <w:lang w:val="en-US"/>
        </w:rPr>
        <w:t xml:space="preserve">The SBTi is a collaborative effort involving the Carbon Disclosure Project (CDP), the United Nations Global Compact, the World Resources Institute (WIR), and the </w:t>
      </w:r>
      <w:proofErr w:type="gramStart"/>
      <w:r w:rsidRPr="001F502E">
        <w:rPr>
          <w:rFonts w:ascii="Arial" w:hAnsi="Arial" w:cs="Arial"/>
          <w:sz w:val="22"/>
          <w:szCs w:val="22"/>
          <w:lang w:val="en-US"/>
        </w:rPr>
        <w:t>World Wide</w:t>
      </w:r>
      <w:proofErr w:type="gramEnd"/>
      <w:r w:rsidRPr="001F502E">
        <w:rPr>
          <w:rFonts w:ascii="Arial" w:hAnsi="Arial" w:cs="Arial"/>
          <w:sz w:val="22"/>
          <w:szCs w:val="22"/>
          <w:lang w:val="en-US"/>
        </w:rPr>
        <w:t xml:space="preserve"> Fund for Nature (WWF). The </w:t>
      </w:r>
      <w:r w:rsidR="00ED275F">
        <w:rPr>
          <w:rFonts w:ascii="Arial" w:hAnsi="Arial" w:cs="Arial"/>
          <w:sz w:val="22"/>
          <w:szCs w:val="22"/>
          <w:lang w:val="en-US"/>
        </w:rPr>
        <w:t xml:space="preserve">science-backed </w:t>
      </w:r>
      <w:r w:rsidRPr="001F502E">
        <w:rPr>
          <w:rFonts w:ascii="Arial" w:hAnsi="Arial" w:cs="Arial"/>
          <w:sz w:val="22"/>
          <w:szCs w:val="22"/>
          <w:lang w:val="en-US"/>
        </w:rPr>
        <w:t xml:space="preserve">initiative aims to guide companies on their path to climate neutrality </w:t>
      </w:r>
      <w:proofErr w:type="gramStart"/>
      <w:r w:rsidR="00E21D38">
        <w:rPr>
          <w:rFonts w:ascii="Arial" w:hAnsi="Arial" w:cs="Arial"/>
          <w:sz w:val="22"/>
          <w:szCs w:val="22"/>
          <w:lang w:val="en-US"/>
        </w:rPr>
        <w:t xml:space="preserve">in an effort </w:t>
      </w:r>
      <w:r w:rsidRPr="001F502E">
        <w:rPr>
          <w:rFonts w:ascii="Arial" w:hAnsi="Arial" w:cs="Arial"/>
          <w:sz w:val="22"/>
          <w:szCs w:val="22"/>
          <w:lang w:val="en-US"/>
        </w:rPr>
        <w:t>to</w:t>
      </w:r>
      <w:proofErr w:type="gramEnd"/>
      <w:r w:rsidRPr="001F502E">
        <w:rPr>
          <w:rFonts w:ascii="Arial" w:hAnsi="Arial" w:cs="Arial"/>
          <w:sz w:val="22"/>
          <w:szCs w:val="22"/>
          <w:lang w:val="en-US"/>
        </w:rPr>
        <w:t xml:space="preserve"> prevent catastrophic levels of global warming. Joining the SBTi involves a validation process for the climate targets the companies</w:t>
      </w:r>
      <w:r w:rsidR="00E21D38">
        <w:rPr>
          <w:rFonts w:ascii="Arial" w:hAnsi="Arial" w:cs="Arial"/>
          <w:sz w:val="22"/>
          <w:szCs w:val="22"/>
          <w:lang w:val="en-US"/>
        </w:rPr>
        <w:t xml:space="preserve"> set</w:t>
      </w:r>
      <w:r w:rsidRPr="001F502E">
        <w:rPr>
          <w:rFonts w:ascii="Arial" w:hAnsi="Arial" w:cs="Arial"/>
          <w:sz w:val="22"/>
          <w:szCs w:val="22"/>
          <w:lang w:val="en-US"/>
        </w:rPr>
        <w:t xml:space="preserve">, as well as a general commitment to achieving "net zero" </w:t>
      </w:r>
      <w:r w:rsidR="007A1885" w:rsidRPr="00C53A03">
        <w:rPr>
          <w:rStyle w:val="Fett"/>
          <w:rFonts w:ascii="Arial" w:eastAsia="Times New Roman" w:hAnsi="Arial" w:cs="Arial"/>
          <w:b w:val="0"/>
          <w:sz w:val="22"/>
          <w:szCs w:val="22"/>
          <w:lang w:val="en-US" w:eastAsia="de-DE"/>
        </w:rPr>
        <w:t>CO</w:t>
      </w:r>
      <w:r w:rsidR="007A1885" w:rsidRPr="00C53A03">
        <w:rPr>
          <w:rStyle w:val="Fett"/>
          <w:rFonts w:ascii="Arial" w:eastAsia="Times New Roman" w:hAnsi="Arial" w:cs="Arial"/>
          <w:b w:val="0"/>
          <w:sz w:val="22"/>
          <w:szCs w:val="22"/>
          <w:vertAlign w:val="subscript"/>
          <w:lang w:val="en-US" w:eastAsia="de-DE"/>
        </w:rPr>
        <w:t>2</w:t>
      </w:r>
      <w:r w:rsidR="007A1885" w:rsidRPr="00C53A03">
        <w:rPr>
          <w:rStyle w:val="Fett"/>
          <w:rFonts w:ascii="Arial" w:eastAsia="Times New Roman" w:hAnsi="Arial" w:cs="Arial"/>
          <w:b w:val="0"/>
          <w:sz w:val="22"/>
          <w:szCs w:val="22"/>
          <w:lang w:val="en-US" w:eastAsia="de-DE"/>
        </w:rPr>
        <w:t xml:space="preserve"> </w:t>
      </w:r>
      <w:r w:rsidRPr="001F502E">
        <w:rPr>
          <w:rFonts w:ascii="Arial" w:hAnsi="Arial" w:cs="Arial"/>
          <w:sz w:val="22"/>
          <w:szCs w:val="22"/>
          <w:lang w:val="en-US"/>
        </w:rPr>
        <w:t>emissions by 2050.</w:t>
      </w:r>
    </w:p>
    <w:p w14:paraId="52E0FB3A" w14:textId="77777777" w:rsidR="0046475B" w:rsidRPr="00C53A03" w:rsidRDefault="0046475B" w:rsidP="000615D7">
      <w:pPr>
        <w:pStyle w:val="Default"/>
        <w:jc w:val="both"/>
        <w:rPr>
          <w:rFonts w:ascii="Arial" w:hAnsi="Arial" w:cs="Arial"/>
          <w:sz w:val="22"/>
          <w:szCs w:val="22"/>
          <w:lang w:val="en-US"/>
        </w:rPr>
      </w:pPr>
    </w:p>
    <w:p w14:paraId="19A70483" w14:textId="0FA0E8F2" w:rsidR="001429B5" w:rsidRPr="006D7D35" w:rsidRDefault="006A56BF" w:rsidP="001429B5">
      <w:pPr>
        <w:pStyle w:val="Default"/>
        <w:jc w:val="both"/>
        <w:rPr>
          <w:rFonts w:ascii="Arial" w:hAnsi="Arial" w:cs="Arial"/>
          <w:bCs/>
          <w:i/>
          <w:iCs/>
          <w:sz w:val="22"/>
          <w:szCs w:val="22"/>
          <w:lang w:val="en-US"/>
        </w:rPr>
      </w:pPr>
      <w:r w:rsidRPr="006D7D35">
        <w:rPr>
          <w:rFonts w:ascii="Arial" w:hAnsi="Arial" w:cs="Arial"/>
          <w:bCs/>
          <w:i/>
          <w:iCs/>
          <w:sz w:val="22"/>
          <w:szCs w:val="22"/>
          <w:lang w:val="en-US"/>
        </w:rPr>
        <w:t>“</w:t>
      </w:r>
      <w:r w:rsidRPr="006D7D35">
        <w:rPr>
          <w:rFonts w:ascii="Arial" w:hAnsi="Arial" w:cs="Arial"/>
          <w:i/>
          <w:iCs/>
          <w:sz w:val="22"/>
          <w:szCs w:val="22"/>
          <w:lang w:val="en-US"/>
        </w:rPr>
        <w:t xml:space="preserve">For GMH Gruppe, participation in the international SBT initiative is a </w:t>
      </w:r>
      <w:r w:rsidR="00053AB9" w:rsidRPr="006D7D35">
        <w:rPr>
          <w:rFonts w:ascii="Arial" w:hAnsi="Arial" w:cs="Arial"/>
          <w:i/>
          <w:iCs/>
          <w:sz w:val="22"/>
          <w:szCs w:val="22"/>
          <w:lang w:val="en-US"/>
        </w:rPr>
        <w:t xml:space="preserve">natural </w:t>
      </w:r>
      <w:r w:rsidRPr="006D7D35">
        <w:rPr>
          <w:rFonts w:ascii="Arial" w:hAnsi="Arial" w:cs="Arial"/>
          <w:i/>
          <w:iCs/>
          <w:sz w:val="22"/>
          <w:szCs w:val="22"/>
          <w:lang w:val="en-US"/>
        </w:rPr>
        <w:t>step in the fight against global warming</w:t>
      </w:r>
      <w:r w:rsidRPr="007A1885">
        <w:rPr>
          <w:rFonts w:ascii="Arial" w:hAnsi="Arial" w:cs="Arial"/>
          <w:i/>
          <w:iCs/>
          <w:sz w:val="22"/>
          <w:szCs w:val="22"/>
          <w:lang w:val="en-US"/>
        </w:rPr>
        <w:t xml:space="preserve">, </w:t>
      </w:r>
      <w:r w:rsidR="00053AB9" w:rsidRPr="007A1885">
        <w:rPr>
          <w:rFonts w:ascii="Arial" w:hAnsi="Arial" w:cs="Arial"/>
          <w:i/>
          <w:iCs/>
          <w:sz w:val="22"/>
          <w:szCs w:val="22"/>
          <w:lang w:val="en-US"/>
        </w:rPr>
        <w:t>allowing us</w:t>
      </w:r>
      <w:r w:rsidR="00053AB9" w:rsidRPr="006D7D35">
        <w:rPr>
          <w:rFonts w:ascii="Arial" w:hAnsi="Arial" w:cs="Arial"/>
          <w:i/>
          <w:iCs/>
          <w:sz w:val="22"/>
          <w:szCs w:val="22"/>
          <w:lang w:val="en-US"/>
        </w:rPr>
        <w:t xml:space="preserve"> to pursue </w:t>
      </w:r>
      <w:r w:rsidR="001429B5" w:rsidRPr="006D7D35">
        <w:rPr>
          <w:rFonts w:ascii="Arial" w:hAnsi="Arial" w:cs="Arial"/>
          <w:i/>
          <w:iCs/>
          <w:sz w:val="22"/>
          <w:szCs w:val="22"/>
          <w:lang w:val="en-US"/>
        </w:rPr>
        <w:t>our objectives with greater consistency and transparency</w:t>
      </w:r>
      <w:r w:rsidR="0034244E">
        <w:rPr>
          <w:rFonts w:ascii="Arial" w:hAnsi="Arial" w:cs="Arial"/>
          <w:i/>
          <w:iCs/>
          <w:sz w:val="22"/>
          <w:szCs w:val="22"/>
          <w:lang w:val="en-US"/>
        </w:rPr>
        <w:t>”</w:t>
      </w:r>
      <w:r w:rsidR="00ED275F">
        <w:rPr>
          <w:rFonts w:ascii="Arial" w:hAnsi="Arial" w:cs="Arial"/>
          <w:i/>
          <w:iCs/>
          <w:sz w:val="22"/>
          <w:szCs w:val="22"/>
          <w:lang w:val="en-US"/>
        </w:rPr>
        <w:t>,</w:t>
      </w:r>
      <w:r w:rsidR="00053AB9" w:rsidRPr="006D7D35">
        <w:rPr>
          <w:rFonts w:ascii="Arial" w:hAnsi="Arial" w:cs="Arial"/>
          <w:i/>
          <w:iCs/>
          <w:sz w:val="22"/>
          <w:szCs w:val="22"/>
          <w:lang w:val="en-US"/>
        </w:rPr>
        <w:t xml:space="preserve"> </w:t>
      </w:r>
      <w:r w:rsidR="00053AB9" w:rsidRPr="006D7D35">
        <w:rPr>
          <w:rFonts w:ascii="Arial" w:hAnsi="Arial" w:cs="Arial"/>
          <w:sz w:val="22"/>
          <w:szCs w:val="22"/>
          <w:lang w:val="en-US"/>
        </w:rPr>
        <w:t>says Dr. Alexander Becker, CEO of GMH Gruppe</w:t>
      </w:r>
      <w:r w:rsidR="00053AB9" w:rsidRPr="006D7D35">
        <w:rPr>
          <w:rFonts w:ascii="Arial" w:hAnsi="Arial" w:cs="Arial"/>
          <w:i/>
          <w:iCs/>
          <w:sz w:val="22"/>
          <w:szCs w:val="22"/>
          <w:lang w:val="en-US"/>
        </w:rPr>
        <w:t>.</w:t>
      </w:r>
      <w:r w:rsidR="001429B5" w:rsidRPr="006D7D35">
        <w:rPr>
          <w:rFonts w:ascii="Arial" w:hAnsi="Arial" w:cs="Arial"/>
          <w:i/>
          <w:iCs/>
          <w:sz w:val="22"/>
          <w:szCs w:val="22"/>
          <w:lang w:val="en-US"/>
        </w:rPr>
        <w:t xml:space="preserve"> “</w:t>
      </w:r>
      <w:r w:rsidRPr="006D7D35">
        <w:rPr>
          <w:rFonts w:ascii="Arial" w:hAnsi="Arial" w:cs="Arial"/>
          <w:i/>
          <w:iCs/>
          <w:sz w:val="22"/>
          <w:szCs w:val="22"/>
          <w:lang w:val="en-US"/>
        </w:rPr>
        <w:t xml:space="preserve">In addition to reducing direct emissions in the production process (Scope 1) and through external energy input (Scope 2), </w:t>
      </w:r>
      <w:r w:rsidR="001429B5" w:rsidRPr="006D7D35">
        <w:rPr>
          <w:rFonts w:ascii="Arial" w:hAnsi="Arial" w:cs="Arial"/>
          <w:i/>
          <w:iCs/>
          <w:sz w:val="22"/>
          <w:szCs w:val="22"/>
          <w:lang w:val="en-US"/>
        </w:rPr>
        <w:t xml:space="preserve">our focus </w:t>
      </w:r>
      <w:r w:rsidR="001429B5" w:rsidRPr="006D7D35">
        <w:rPr>
          <w:rFonts w:ascii="Arial" w:hAnsi="Arial" w:cs="Arial"/>
          <w:bCs/>
          <w:i/>
          <w:iCs/>
          <w:sz w:val="22"/>
          <w:szCs w:val="22"/>
          <w:lang w:val="en-US"/>
        </w:rPr>
        <w:t>is on significantly lowering climate-impacting emissions in the supply chain (Scope</w:t>
      </w:r>
      <w:r w:rsidR="00376ABC">
        <w:rPr>
          <w:rFonts w:ascii="Arial" w:hAnsi="Arial" w:cs="Arial"/>
          <w:bCs/>
          <w:i/>
          <w:iCs/>
          <w:sz w:val="22"/>
          <w:szCs w:val="22"/>
          <w:lang w:val="en-US"/>
        </w:rPr>
        <w:t> </w:t>
      </w:r>
      <w:r w:rsidR="001429B5" w:rsidRPr="006D7D35">
        <w:rPr>
          <w:rFonts w:ascii="Arial" w:hAnsi="Arial" w:cs="Arial"/>
          <w:bCs/>
          <w:i/>
          <w:iCs/>
          <w:sz w:val="22"/>
          <w:szCs w:val="22"/>
          <w:lang w:val="en-US"/>
        </w:rPr>
        <w:t>3)</w:t>
      </w:r>
      <w:r w:rsidR="004C6156">
        <w:rPr>
          <w:rFonts w:ascii="Arial" w:hAnsi="Arial" w:cs="Arial"/>
          <w:bCs/>
          <w:i/>
          <w:iCs/>
          <w:sz w:val="22"/>
          <w:szCs w:val="22"/>
          <w:lang w:val="en-US"/>
        </w:rPr>
        <w:t xml:space="preserve">. </w:t>
      </w:r>
      <w:r w:rsidR="001429B5" w:rsidRPr="006D7D35">
        <w:rPr>
          <w:rFonts w:ascii="Arial" w:hAnsi="Arial" w:cs="Arial"/>
          <w:i/>
          <w:iCs/>
          <w:sz w:val="22"/>
          <w:szCs w:val="22"/>
          <w:lang w:val="en-US"/>
        </w:rPr>
        <w:t xml:space="preserve">This means carefully selecting suppliers who are equally committed to environmental, social and governance (ESG) standards, assessing their planned </w:t>
      </w:r>
      <w:r w:rsidR="007A1885" w:rsidRPr="00C53A03">
        <w:rPr>
          <w:rStyle w:val="Fett"/>
          <w:rFonts w:ascii="Arial" w:eastAsia="Times New Roman" w:hAnsi="Arial" w:cs="Arial"/>
          <w:b w:val="0"/>
          <w:sz w:val="22"/>
          <w:szCs w:val="22"/>
          <w:lang w:val="en-US" w:eastAsia="de-DE"/>
        </w:rPr>
        <w:t>CO</w:t>
      </w:r>
      <w:r w:rsidR="007A1885" w:rsidRPr="00C53A03">
        <w:rPr>
          <w:rStyle w:val="Fett"/>
          <w:rFonts w:ascii="Arial" w:eastAsia="Times New Roman" w:hAnsi="Arial" w:cs="Arial"/>
          <w:b w:val="0"/>
          <w:sz w:val="22"/>
          <w:szCs w:val="22"/>
          <w:vertAlign w:val="subscript"/>
          <w:lang w:val="en-US" w:eastAsia="de-DE"/>
        </w:rPr>
        <w:t>2</w:t>
      </w:r>
      <w:r w:rsidR="007A1885" w:rsidRPr="00C53A03">
        <w:rPr>
          <w:rStyle w:val="Fett"/>
          <w:rFonts w:ascii="Arial" w:eastAsia="Times New Roman" w:hAnsi="Arial" w:cs="Arial"/>
          <w:b w:val="0"/>
          <w:sz w:val="22"/>
          <w:szCs w:val="22"/>
          <w:lang w:val="en-US" w:eastAsia="de-DE"/>
        </w:rPr>
        <w:t xml:space="preserve"> </w:t>
      </w:r>
      <w:r w:rsidR="001429B5" w:rsidRPr="006D7D35">
        <w:rPr>
          <w:rFonts w:ascii="Arial" w:hAnsi="Arial" w:cs="Arial"/>
          <w:i/>
          <w:iCs/>
          <w:sz w:val="22"/>
          <w:szCs w:val="22"/>
          <w:lang w:val="en-US"/>
        </w:rPr>
        <w:t>reductions</w:t>
      </w:r>
      <w:r w:rsidR="00ED275F">
        <w:rPr>
          <w:rFonts w:ascii="Arial" w:hAnsi="Arial" w:cs="Arial"/>
          <w:i/>
          <w:iCs/>
          <w:sz w:val="22"/>
          <w:szCs w:val="22"/>
          <w:lang w:val="en-US"/>
        </w:rPr>
        <w:t xml:space="preserve"> and</w:t>
      </w:r>
      <w:r w:rsidR="001429B5" w:rsidRPr="006D7D35">
        <w:rPr>
          <w:rFonts w:ascii="Arial" w:hAnsi="Arial" w:cs="Arial"/>
          <w:i/>
          <w:iCs/>
          <w:sz w:val="22"/>
          <w:szCs w:val="22"/>
          <w:lang w:val="en-US"/>
        </w:rPr>
        <w:t xml:space="preserve"> </w:t>
      </w:r>
      <w:r w:rsidR="001429B5" w:rsidRPr="006D7D35">
        <w:rPr>
          <w:rFonts w:ascii="Arial" w:hAnsi="Arial" w:cs="Arial"/>
          <w:bCs/>
          <w:i/>
          <w:iCs/>
          <w:sz w:val="22"/>
          <w:szCs w:val="22"/>
          <w:lang w:val="en-US"/>
        </w:rPr>
        <w:t>ensuring their transparent reporting. This approach aligns with our goal of a climate-neutral economy”</w:t>
      </w:r>
      <w:r w:rsidR="00ED275F">
        <w:rPr>
          <w:rFonts w:ascii="Arial" w:hAnsi="Arial" w:cs="Arial"/>
          <w:bCs/>
          <w:i/>
          <w:iCs/>
          <w:sz w:val="22"/>
          <w:szCs w:val="22"/>
          <w:lang w:val="en-US"/>
        </w:rPr>
        <w:t>,</w:t>
      </w:r>
      <w:r w:rsidR="001429B5" w:rsidRPr="006D7D35">
        <w:rPr>
          <w:rFonts w:ascii="Arial" w:hAnsi="Arial" w:cs="Arial"/>
          <w:bCs/>
          <w:i/>
          <w:iCs/>
          <w:sz w:val="22"/>
          <w:szCs w:val="22"/>
          <w:lang w:val="en-US"/>
        </w:rPr>
        <w:t xml:space="preserve"> </w:t>
      </w:r>
      <w:r w:rsidR="001429B5" w:rsidRPr="006D7D35">
        <w:rPr>
          <w:rFonts w:ascii="Arial" w:hAnsi="Arial" w:cs="Arial"/>
          <w:bCs/>
          <w:sz w:val="22"/>
          <w:szCs w:val="22"/>
          <w:lang w:val="en-US"/>
        </w:rPr>
        <w:t>he explains</w:t>
      </w:r>
      <w:r w:rsidR="001429B5" w:rsidRPr="006D7D35">
        <w:rPr>
          <w:rFonts w:ascii="Arial" w:hAnsi="Arial" w:cs="Arial"/>
          <w:bCs/>
          <w:i/>
          <w:iCs/>
          <w:sz w:val="22"/>
          <w:szCs w:val="22"/>
          <w:lang w:val="en-US"/>
        </w:rPr>
        <w:t>. “By offering high-quality, low-emission steel grades, we support our customers on their journey to a sustainable future</w:t>
      </w:r>
      <w:r w:rsidR="0034244E">
        <w:rPr>
          <w:rFonts w:ascii="Arial" w:hAnsi="Arial" w:cs="Arial"/>
          <w:bCs/>
          <w:i/>
          <w:iCs/>
          <w:sz w:val="22"/>
          <w:szCs w:val="22"/>
          <w:lang w:val="en-US"/>
        </w:rPr>
        <w:t>.</w:t>
      </w:r>
      <w:r w:rsidR="001429B5" w:rsidRPr="006D7D35">
        <w:rPr>
          <w:rFonts w:ascii="Arial" w:hAnsi="Arial" w:cs="Arial"/>
          <w:bCs/>
          <w:i/>
          <w:iCs/>
          <w:sz w:val="22"/>
          <w:szCs w:val="22"/>
          <w:lang w:val="en-US"/>
        </w:rPr>
        <w:t>”</w:t>
      </w:r>
    </w:p>
    <w:p w14:paraId="7BA71A4B" w14:textId="3E4EE93C" w:rsidR="001429B5" w:rsidRPr="006D7D35" w:rsidRDefault="001429B5" w:rsidP="006A56BF">
      <w:pPr>
        <w:pStyle w:val="Default"/>
        <w:jc w:val="both"/>
        <w:rPr>
          <w:rFonts w:ascii="Arial" w:hAnsi="Arial" w:cs="Arial"/>
          <w:bCs/>
          <w:i/>
          <w:iCs/>
          <w:sz w:val="22"/>
          <w:szCs w:val="22"/>
          <w:lang w:val="en-US"/>
        </w:rPr>
      </w:pPr>
    </w:p>
    <w:p w14:paraId="3BF7E4D6" w14:textId="2F8EE73A" w:rsidR="00A328C1" w:rsidRPr="00C53A03" w:rsidRDefault="00000000">
      <w:pPr>
        <w:pStyle w:val="Default"/>
        <w:jc w:val="both"/>
        <w:rPr>
          <w:rStyle w:val="Fett"/>
          <w:rFonts w:ascii="Arial" w:eastAsia="Times New Roman" w:hAnsi="Arial" w:cs="Arial"/>
          <w:b w:val="0"/>
          <w:sz w:val="22"/>
          <w:szCs w:val="22"/>
          <w:lang w:val="en-US" w:eastAsia="de-DE"/>
        </w:rPr>
      </w:pPr>
      <w:r w:rsidRPr="00C53A03">
        <w:rPr>
          <w:rStyle w:val="Fett"/>
          <w:rFonts w:ascii="Arial" w:eastAsia="Times New Roman" w:hAnsi="Arial" w:cs="Arial"/>
          <w:b w:val="0"/>
          <w:sz w:val="22"/>
          <w:szCs w:val="22"/>
          <w:lang w:val="en-US" w:eastAsia="de-DE"/>
        </w:rPr>
        <w:t xml:space="preserve">The Group </w:t>
      </w:r>
      <w:r w:rsidR="001429B5">
        <w:rPr>
          <w:rStyle w:val="Fett"/>
          <w:rFonts w:ascii="Arial" w:eastAsia="Times New Roman" w:hAnsi="Arial" w:cs="Arial"/>
          <w:b w:val="0"/>
          <w:sz w:val="22"/>
          <w:szCs w:val="22"/>
          <w:lang w:val="en-US" w:eastAsia="de-DE"/>
        </w:rPr>
        <w:t>is dedicated</w:t>
      </w:r>
      <w:r w:rsidR="001429B5" w:rsidRPr="00C53A03">
        <w:rPr>
          <w:rStyle w:val="Fett"/>
          <w:rFonts w:ascii="Arial" w:eastAsia="Times New Roman" w:hAnsi="Arial" w:cs="Arial"/>
          <w:b w:val="0"/>
          <w:sz w:val="22"/>
          <w:szCs w:val="22"/>
          <w:lang w:val="en-US" w:eastAsia="de-DE"/>
        </w:rPr>
        <w:t xml:space="preserve"> </w:t>
      </w:r>
      <w:r w:rsidR="00AD1572" w:rsidRPr="00C53A03">
        <w:rPr>
          <w:rStyle w:val="Fett"/>
          <w:rFonts w:ascii="Arial" w:eastAsia="Times New Roman" w:hAnsi="Arial" w:cs="Arial"/>
          <w:b w:val="0"/>
          <w:sz w:val="22"/>
          <w:szCs w:val="22"/>
          <w:lang w:val="en-US" w:eastAsia="de-DE"/>
        </w:rPr>
        <w:t xml:space="preserve">to </w:t>
      </w:r>
      <w:r w:rsidRPr="00C53A03">
        <w:rPr>
          <w:rStyle w:val="Fett"/>
          <w:rFonts w:ascii="Arial" w:eastAsia="Times New Roman" w:hAnsi="Arial" w:cs="Arial"/>
          <w:b w:val="0"/>
          <w:sz w:val="22"/>
          <w:szCs w:val="22"/>
          <w:lang w:val="en-US" w:eastAsia="de-DE"/>
        </w:rPr>
        <w:t>produc</w:t>
      </w:r>
      <w:r w:rsidR="001429B5">
        <w:rPr>
          <w:rStyle w:val="Fett"/>
          <w:rFonts w:ascii="Arial" w:eastAsia="Times New Roman" w:hAnsi="Arial" w:cs="Arial"/>
          <w:b w:val="0"/>
          <w:sz w:val="22"/>
          <w:szCs w:val="22"/>
          <w:lang w:val="en-US" w:eastAsia="de-DE"/>
        </w:rPr>
        <w:t>ing</w:t>
      </w:r>
      <w:r w:rsidRPr="00C53A03">
        <w:rPr>
          <w:rStyle w:val="Fett"/>
          <w:rFonts w:ascii="Arial" w:eastAsia="Times New Roman" w:hAnsi="Arial" w:cs="Arial"/>
          <w:b w:val="0"/>
          <w:sz w:val="22"/>
          <w:szCs w:val="22"/>
          <w:lang w:val="en-US" w:eastAsia="de-DE"/>
        </w:rPr>
        <w:t xml:space="preserve"> steel products </w:t>
      </w:r>
      <w:r w:rsidR="00AD1572" w:rsidRPr="00C53A03">
        <w:rPr>
          <w:rStyle w:val="Fett"/>
          <w:rFonts w:ascii="Arial" w:eastAsia="Times New Roman" w:hAnsi="Arial" w:cs="Arial"/>
          <w:b w:val="0"/>
          <w:sz w:val="22"/>
          <w:szCs w:val="22"/>
          <w:lang w:val="en-US" w:eastAsia="de-DE"/>
        </w:rPr>
        <w:t xml:space="preserve">in a climate-neutral </w:t>
      </w:r>
      <w:r w:rsidR="001429B5">
        <w:rPr>
          <w:rStyle w:val="Fett"/>
          <w:rFonts w:ascii="Arial" w:eastAsia="Times New Roman" w:hAnsi="Arial" w:cs="Arial"/>
          <w:b w:val="0"/>
          <w:sz w:val="22"/>
          <w:szCs w:val="22"/>
          <w:lang w:val="en-US" w:eastAsia="de-DE"/>
        </w:rPr>
        <w:t>manner</w:t>
      </w:r>
      <w:r w:rsidR="001429B5" w:rsidRPr="00C53A03">
        <w:rPr>
          <w:rStyle w:val="Fett"/>
          <w:rFonts w:ascii="Arial" w:eastAsia="Times New Roman" w:hAnsi="Arial" w:cs="Arial"/>
          <w:b w:val="0"/>
          <w:sz w:val="22"/>
          <w:szCs w:val="22"/>
          <w:lang w:val="en-US" w:eastAsia="de-DE"/>
        </w:rPr>
        <w:t xml:space="preserve"> </w:t>
      </w:r>
      <w:r w:rsidR="00AD1572" w:rsidRPr="00C53A03">
        <w:rPr>
          <w:rStyle w:val="Fett"/>
          <w:rFonts w:ascii="Arial" w:eastAsia="Times New Roman" w:hAnsi="Arial" w:cs="Arial"/>
          <w:b w:val="0"/>
          <w:sz w:val="22"/>
          <w:szCs w:val="22"/>
          <w:lang w:val="en-US" w:eastAsia="de-DE"/>
        </w:rPr>
        <w:t xml:space="preserve">by </w:t>
      </w:r>
      <w:r w:rsidRPr="00C53A03">
        <w:rPr>
          <w:rStyle w:val="Fett"/>
          <w:rFonts w:ascii="Arial" w:eastAsia="Times New Roman" w:hAnsi="Arial" w:cs="Arial"/>
          <w:b w:val="0"/>
          <w:sz w:val="22"/>
          <w:szCs w:val="22"/>
          <w:lang w:val="en-US" w:eastAsia="de-DE"/>
        </w:rPr>
        <w:t xml:space="preserve">2039. </w:t>
      </w:r>
      <w:r w:rsidR="001429B5">
        <w:rPr>
          <w:rStyle w:val="Fett"/>
          <w:rFonts w:ascii="Arial" w:eastAsia="Times New Roman" w:hAnsi="Arial" w:cs="Arial"/>
          <w:b w:val="0"/>
          <w:sz w:val="22"/>
          <w:szCs w:val="22"/>
          <w:lang w:val="en-US" w:eastAsia="de-DE"/>
        </w:rPr>
        <w:t xml:space="preserve">Thirty years ago, </w:t>
      </w:r>
      <w:proofErr w:type="spellStart"/>
      <w:r w:rsidRPr="00C53A03">
        <w:rPr>
          <w:rStyle w:val="Fett"/>
          <w:rFonts w:ascii="Arial" w:eastAsia="Times New Roman" w:hAnsi="Arial" w:cs="Arial"/>
          <w:b w:val="0"/>
          <w:sz w:val="22"/>
          <w:szCs w:val="22"/>
          <w:lang w:val="en-US" w:eastAsia="de-DE"/>
        </w:rPr>
        <w:t>Georgsmarienhütte</w:t>
      </w:r>
      <w:proofErr w:type="spellEnd"/>
      <w:r w:rsidRPr="00C53A03">
        <w:rPr>
          <w:rStyle w:val="Fett"/>
          <w:rFonts w:ascii="Arial" w:eastAsia="Times New Roman" w:hAnsi="Arial" w:cs="Arial"/>
          <w:b w:val="0"/>
          <w:sz w:val="22"/>
          <w:szCs w:val="22"/>
          <w:lang w:val="en-US" w:eastAsia="de-DE"/>
        </w:rPr>
        <w:t xml:space="preserve"> </w:t>
      </w:r>
      <w:r w:rsidR="001429B5">
        <w:rPr>
          <w:rStyle w:val="Fett"/>
          <w:rFonts w:ascii="Arial" w:eastAsia="Times New Roman" w:hAnsi="Arial" w:cs="Arial"/>
          <w:b w:val="0"/>
          <w:sz w:val="22"/>
          <w:szCs w:val="22"/>
          <w:lang w:val="en-US" w:eastAsia="de-DE"/>
        </w:rPr>
        <w:t xml:space="preserve">transitioned to </w:t>
      </w:r>
      <w:r w:rsidRPr="00C53A03">
        <w:rPr>
          <w:rStyle w:val="Fett"/>
          <w:rFonts w:ascii="Arial" w:eastAsia="Times New Roman" w:hAnsi="Arial" w:cs="Arial"/>
          <w:b w:val="0"/>
          <w:sz w:val="22"/>
          <w:szCs w:val="22"/>
          <w:lang w:val="en-US" w:eastAsia="de-DE"/>
        </w:rPr>
        <w:t>electric steel melting</w:t>
      </w:r>
      <w:r w:rsidR="001429B5">
        <w:rPr>
          <w:rStyle w:val="Fett"/>
          <w:rFonts w:ascii="Arial" w:eastAsia="Times New Roman" w:hAnsi="Arial" w:cs="Arial"/>
          <w:b w:val="0"/>
          <w:sz w:val="22"/>
          <w:szCs w:val="22"/>
          <w:lang w:val="en-US" w:eastAsia="de-DE"/>
        </w:rPr>
        <w:t>, enabling up to an 80%</w:t>
      </w:r>
      <w:r w:rsidR="00FF0578">
        <w:rPr>
          <w:rStyle w:val="Fett"/>
          <w:rFonts w:ascii="Arial" w:eastAsia="Times New Roman" w:hAnsi="Arial" w:cs="Arial"/>
          <w:b w:val="0"/>
          <w:sz w:val="22"/>
          <w:szCs w:val="22"/>
          <w:lang w:val="en-US" w:eastAsia="de-DE"/>
        </w:rPr>
        <w:t xml:space="preserve"> reduction in </w:t>
      </w:r>
      <w:r w:rsidRPr="00C53A03">
        <w:rPr>
          <w:rStyle w:val="Fett"/>
          <w:rFonts w:ascii="Arial" w:eastAsia="Times New Roman" w:hAnsi="Arial" w:cs="Arial"/>
          <w:b w:val="0"/>
          <w:sz w:val="22"/>
          <w:szCs w:val="22"/>
          <w:lang w:val="en-US" w:eastAsia="de-DE"/>
        </w:rPr>
        <w:t>CO</w:t>
      </w:r>
      <w:r w:rsidRPr="00C53A03">
        <w:rPr>
          <w:rStyle w:val="Fett"/>
          <w:rFonts w:ascii="Arial" w:eastAsia="Times New Roman" w:hAnsi="Arial" w:cs="Arial"/>
          <w:b w:val="0"/>
          <w:sz w:val="22"/>
          <w:szCs w:val="22"/>
          <w:vertAlign w:val="subscript"/>
          <w:lang w:val="en-US" w:eastAsia="de-DE"/>
        </w:rPr>
        <w:t>2</w:t>
      </w:r>
      <w:r w:rsidRPr="00C53A03">
        <w:rPr>
          <w:rStyle w:val="Fett"/>
          <w:rFonts w:ascii="Arial" w:eastAsia="Times New Roman" w:hAnsi="Arial" w:cs="Arial"/>
          <w:b w:val="0"/>
          <w:sz w:val="22"/>
          <w:szCs w:val="22"/>
          <w:lang w:val="en-US" w:eastAsia="de-DE"/>
        </w:rPr>
        <w:t xml:space="preserve"> emissions compared to </w:t>
      </w:r>
      <w:r w:rsidR="00FF0578">
        <w:rPr>
          <w:rStyle w:val="Fett"/>
          <w:rFonts w:ascii="Arial" w:eastAsia="Times New Roman" w:hAnsi="Arial" w:cs="Arial"/>
          <w:b w:val="0"/>
          <w:sz w:val="22"/>
          <w:szCs w:val="22"/>
          <w:lang w:val="en-US" w:eastAsia="de-DE"/>
        </w:rPr>
        <w:t xml:space="preserve">traditional </w:t>
      </w:r>
      <w:r w:rsidRPr="00C53A03">
        <w:rPr>
          <w:rStyle w:val="Fett"/>
          <w:rFonts w:ascii="Arial" w:eastAsia="Times New Roman" w:hAnsi="Arial" w:cs="Arial"/>
          <w:b w:val="0"/>
          <w:sz w:val="22"/>
          <w:szCs w:val="22"/>
          <w:lang w:val="en-US" w:eastAsia="de-DE"/>
        </w:rPr>
        <w:t xml:space="preserve">blast furnace </w:t>
      </w:r>
      <w:r w:rsidR="00FF0578">
        <w:rPr>
          <w:rStyle w:val="Fett"/>
          <w:rFonts w:ascii="Arial" w:eastAsia="Times New Roman" w:hAnsi="Arial" w:cs="Arial"/>
          <w:b w:val="0"/>
          <w:sz w:val="22"/>
          <w:szCs w:val="22"/>
          <w:lang w:val="en-US" w:eastAsia="de-DE"/>
        </w:rPr>
        <w:t>production</w:t>
      </w:r>
      <w:r w:rsidRPr="00C53A03">
        <w:rPr>
          <w:rStyle w:val="Fett"/>
          <w:rFonts w:ascii="Arial" w:eastAsia="Times New Roman" w:hAnsi="Arial" w:cs="Arial"/>
          <w:b w:val="0"/>
          <w:sz w:val="22"/>
          <w:szCs w:val="22"/>
          <w:lang w:val="en-US" w:eastAsia="de-DE"/>
        </w:rPr>
        <w:t xml:space="preserve">. GMH Gruppe </w:t>
      </w:r>
      <w:r w:rsidR="00FF0578">
        <w:rPr>
          <w:rStyle w:val="Fett"/>
          <w:rFonts w:ascii="Arial" w:eastAsia="Times New Roman" w:hAnsi="Arial" w:cs="Arial"/>
          <w:b w:val="0"/>
          <w:sz w:val="22"/>
          <w:szCs w:val="22"/>
          <w:lang w:val="en-US" w:eastAsia="de-DE"/>
        </w:rPr>
        <w:t xml:space="preserve">aims </w:t>
      </w:r>
      <w:r w:rsidRPr="00C53A03">
        <w:rPr>
          <w:rStyle w:val="Fett"/>
          <w:rFonts w:ascii="Arial" w:eastAsia="Times New Roman" w:hAnsi="Arial" w:cs="Arial"/>
          <w:b w:val="0"/>
          <w:sz w:val="22"/>
          <w:szCs w:val="22"/>
          <w:lang w:val="en-US" w:eastAsia="de-DE"/>
        </w:rPr>
        <w:t>to halve greenhouse gas emissions (Scope 1+2) by 2030 and reduce them by a</w:t>
      </w:r>
      <w:r w:rsidR="00FF0578">
        <w:rPr>
          <w:rStyle w:val="Fett"/>
          <w:rFonts w:ascii="Arial" w:eastAsia="Times New Roman" w:hAnsi="Arial" w:cs="Arial"/>
          <w:b w:val="0"/>
          <w:sz w:val="22"/>
          <w:szCs w:val="22"/>
          <w:lang w:val="en-US" w:eastAsia="de-DE"/>
        </w:rPr>
        <w:t>n additional</w:t>
      </w:r>
      <w:r w:rsidRPr="00C53A03">
        <w:rPr>
          <w:rStyle w:val="Fett"/>
          <w:rFonts w:ascii="Arial" w:eastAsia="Times New Roman" w:hAnsi="Arial" w:cs="Arial"/>
          <w:b w:val="0"/>
          <w:sz w:val="22"/>
          <w:szCs w:val="22"/>
          <w:lang w:val="en-US" w:eastAsia="de-DE"/>
        </w:rPr>
        <w:t xml:space="preserve"> 27.5% </w:t>
      </w:r>
      <w:r w:rsidR="00FF0578">
        <w:rPr>
          <w:rStyle w:val="Fett"/>
          <w:rFonts w:ascii="Arial" w:eastAsia="Times New Roman" w:hAnsi="Arial" w:cs="Arial"/>
          <w:b w:val="0"/>
          <w:sz w:val="22"/>
          <w:szCs w:val="22"/>
          <w:lang w:val="en-US" w:eastAsia="de-DE"/>
        </w:rPr>
        <w:t xml:space="preserve">through the </w:t>
      </w:r>
      <w:r w:rsidRPr="00C53A03">
        <w:rPr>
          <w:rStyle w:val="Fett"/>
          <w:rFonts w:ascii="Arial" w:eastAsia="Times New Roman" w:hAnsi="Arial" w:cs="Arial"/>
          <w:b w:val="0"/>
          <w:sz w:val="22"/>
          <w:szCs w:val="22"/>
          <w:lang w:val="en-US" w:eastAsia="de-DE"/>
        </w:rPr>
        <w:t xml:space="preserve">supply chain (Scope 3). This </w:t>
      </w:r>
      <w:r w:rsidR="00FF0578">
        <w:rPr>
          <w:rStyle w:val="Fett"/>
          <w:rFonts w:ascii="Arial" w:eastAsia="Times New Roman" w:hAnsi="Arial" w:cs="Arial"/>
          <w:b w:val="0"/>
          <w:sz w:val="22"/>
          <w:szCs w:val="22"/>
          <w:lang w:val="en-US" w:eastAsia="de-DE"/>
        </w:rPr>
        <w:t xml:space="preserve">vision </w:t>
      </w:r>
      <w:r w:rsidRPr="00C53A03">
        <w:rPr>
          <w:rStyle w:val="Fett"/>
          <w:rFonts w:ascii="Arial" w:eastAsia="Times New Roman" w:hAnsi="Arial" w:cs="Arial"/>
          <w:b w:val="0"/>
          <w:sz w:val="22"/>
          <w:szCs w:val="22"/>
          <w:lang w:val="en-US" w:eastAsia="de-DE"/>
        </w:rPr>
        <w:t xml:space="preserve">is </w:t>
      </w:r>
      <w:r w:rsidR="005E2E69">
        <w:rPr>
          <w:rStyle w:val="Fett"/>
          <w:rFonts w:ascii="Arial" w:eastAsia="Times New Roman" w:hAnsi="Arial" w:cs="Arial"/>
          <w:b w:val="0"/>
          <w:sz w:val="22"/>
          <w:szCs w:val="22"/>
          <w:lang w:val="en-US" w:eastAsia="de-DE"/>
        </w:rPr>
        <w:t xml:space="preserve">backed by a detailed roadmap, with partner companies playing a key role. </w:t>
      </w:r>
    </w:p>
    <w:p w14:paraId="49DEC4D8" w14:textId="77777777" w:rsidR="001429B5" w:rsidRDefault="001429B5" w:rsidP="000615D7">
      <w:pPr>
        <w:pStyle w:val="Default"/>
        <w:jc w:val="both"/>
        <w:rPr>
          <w:rStyle w:val="Fett"/>
          <w:rFonts w:ascii="Arial" w:eastAsia="Times New Roman" w:hAnsi="Arial" w:cs="Arial"/>
          <w:b w:val="0"/>
          <w:sz w:val="22"/>
          <w:szCs w:val="22"/>
          <w:lang w:val="en-US" w:eastAsia="de-DE"/>
        </w:rPr>
      </w:pPr>
    </w:p>
    <w:p w14:paraId="3012B22C" w14:textId="64860BA5" w:rsidR="00A328C1" w:rsidRPr="00C53A03" w:rsidRDefault="00000000">
      <w:pPr>
        <w:pStyle w:val="Default"/>
        <w:jc w:val="both"/>
        <w:rPr>
          <w:rStyle w:val="Fett"/>
          <w:rFonts w:ascii="Arial" w:hAnsi="Arial" w:cs="Arial"/>
          <w:b w:val="0"/>
          <w:sz w:val="22"/>
          <w:szCs w:val="22"/>
          <w:lang w:val="en-US"/>
        </w:rPr>
      </w:pPr>
      <w:r w:rsidRPr="00C53A03">
        <w:rPr>
          <w:rStyle w:val="Fett"/>
          <w:rFonts w:ascii="Arial" w:hAnsi="Arial" w:cs="Arial"/>
          <w:b w:val="0"/>
          <w:sz w:val="22"/>
          <w:szCs w:val="22"/>
          <w:lang w:val="en-US"/>
        </w:rPr>
        <w:t xml:space="preserve">As a </w:t>
      </w:r>
      <w:r w:rsidR="00655C58" w:rsidRPr="00C53A03">
        <w:rPr>
          <w:rStyle w:val="Fett"/>
          <w:rFonts w:ascii="Arial" w:hAnsi="Arial" w:cs="Arial"/>
          <w:b w:val="0"/>
          <w:sz w:val="22"/>
          <w:szCs w:val="22"/>
          <w:lang w:val="en-US"/>
        </w:rPr>
        <w:t>pioneer in sustainable steel production in Germany</w:t>
      </w:r>
      <w:r w:rsidRPr="00C53A03">
        <w:rPr>
          <w:rStyle w:val="Fett"/>
          <w:rFonts w:ascii="Arial" w:hAnsi="Arial" w:cs="Arial"/>
          <w:b w:val="0"/>
          <w:sz w:val="22"/>
          <w:szCs w:val="22"/>
          <w:lang w:val="en-US"/>
        </w:rPr>
        <w:t xml:space="preserve">, GMH Gruppe </w:t>
      </w:r>
      <w:r w:rsidR="000241BF" w:rsidRPr="00C53A03">
        <w:rPr>
          <w:rStyle w:val="Fett"/>
          <w:rFonts w:ascii="Arial" w:hAnsi="Arial" w:cs="Arial"/>
          <w:b w:val="0"/>
          <w:sz w:val="22"/>
          <w:szCs w:val="22"/>
          <w:lang w:val="en-US"/>
        </w:rPr>
        <w:t xml:space="preserve">is </w:t>
      </w:r>
      <w:r w:rsidR="005E2E69">
        <w:rPr>
          <w:rStyle w:val="Fett"/>
          <w:rFonts w:ascii="Arial" w:hAnsi="Arial" w:cs="Arial"/>
          <w:b w:val="0"/>
          <w:sz w:val="22"/>
          <w:szCs w:val="22"/>
          <w:lang w:val="en-US"/>
        </w:rPr>
        <w:t xml:space="preserve">continually expanding its </w:t>
      </w:r>
      <w:r w:rsidR="00655C58" w:rsidRPr="00C53A03">
        <w:rPr>
          <w:rStyle w:val="Fett"/>
          <w:rFonts w:ascii="Arial" w:hAnsi="Arial" w:cs="Arial"/>
          <w:b w:val="0"/>
          <w:sz w:val="22"/>
          <w:szCs w:val="22"/>
          <w:lang w:val="en-US"/>
        </w:rPr>
        <w:t xml:space="preserve">low-emission steel </w:t>
      </w:r>
      <w:r w:rsidR="0014335D">
        <w:rPr>
          <w:rStyle w:val="Fett"/>
          <w:rFonts w:ascii="Arial" w:hAnsi="Arial" w:cs="Arial"/>
          <w:b w:val="0"/>
          <w:sz w:val="22"/>
          <w:szCs w:val="22"/>
          <w:lang w:val="en-US"/>
        </w:rPr>
        <w:t xml:space="preserve">offerings </w:t>
      </w:r>
      <w:r w:rsidR="005E2E69">
        <w:rPr>
          <w:rStyle w:val="Fett"/>
          <w:rFonts w:ascii="Arial" w:hAnsi="Arial" w:cs="Arial"/>
          <w:b w:val="0"/>
          <w:sz w:val="22"/>
          <w:szCs w:val="22"/>
          <w:lang w:val="en-US"/>
        </w:rPr>
        <w:t xml:space="preserve">under </w:t>
      </w:r>
      <w:r w:rsidR="000241BF" w:rsidRPr="00C53A03">
        <w:rPr>
          <w:rStyle w:val="Fett"/>
          <w:rFonts w:ascii="Arial" w:hAnsi="Arial" w:cs="Arial"/>
          <w:b w:val="0"/>
          <w:sz w:val="22"/>
          <w:szCs w:val="22"/>
          <w:lang w:val="en-US"/>
        </w:rPr>
        <w:t>various Green Steel s</w:t>
      </w:r>
      <w:r w:rsidR="005E2E69">
        <w:rPr>
          <w:rStyle w:val="Fett"/>
          <w:rFonts w:ascii="Arial" w:hAnsi="Arial" w:cs="Arial"/>
          <w:b w:val="0"/>
          <w:sz w:val="22"/>
          <w:szCs w:val="22"/>
          <w:lang w:val="en-US"/>
        </w:rPr>
        <w:t>tandards</w:t>
      </w:r>
      <w:r w:rsidR="000241BF" w:rsidRPr="00C53A03">
        <w:rPr>
          <w:rStyle w:val="Fett"/>
          <w:rFonts w:ascii="Arial" w:hAnsi="Arial" w:cs="Arial"/>
          <w:b w:val="0"/>
          <w:sz w:val="22"/>
          <w:szCs w:val="22"/>
          <w:lang w:val="en-US"/>
        </w:rPr>
        <w:t xml:space="preserve">. </w:t>
      </w:r>
      <w:r w:rsidR="005E2E69">
        <w:rPr>
          <w:rStyle w:val="Fett"/>
          <w:rFonts w:ascii="Arial" w:hAnsi="Arial" w:cs="Arial"/>
          <w:b w:val="0"/>
          <w:sz w:val="22"/>
          <w:szCs w:val="22"/>
          <w:lang w:val="en-US"/>
        </w:rPr>
        <w:t>T</w:t>
      </w:r>
      <w:r w:rsidR="005053FD" w:rsidRPr="00C53A03">
        <w:rPr>
          <w:rStyle w:val="Fett"/>
          <w:rFonts w:ascii="Arial" w:hAnsi="Arial" w:cs="Arial"/>
          <w:b w:val="0"/>
          <w:sz w:val="22"/>
          <w:szCs w:val="22"/>
          <w:lang w:val="en-US"/>
        </w:rPr>
        <w:t xml:space="preserve">he company </w:t>
      </w:r>
      <w:r w:rsidR="00D278AA" w:rsidRPr="00C53A03">
        <w:rPr>
          <w:rStyle w:val="Fett"/>
          <w:rFonts w:ascii="Arial" w:hAnsi="Arial" w:cs="Arial"/>
          <w:b w:val="0"/>
          <w:sz w:val="22"/>
          <w:szCs w:val="22"/>
          <w:lang w:val="en-US"/>
        </w:rPr>
        <w:t xml:space="preserve">is </w:t>
      </w:r>
      <w:r w:rsidR="005E2E69">
        <w:rPr>
          <w:rStyle w:val="Fett"/>
          <w:rFonts w:ascii="Arial" w:hAnsi="Arial" w:cs="Arial"/>
          <w:b w:val="0"/>
          <w:sz w:val="22"/>
          <w:szCs w:val="22"/>
          <w:lang w:val="en-US"/>
        </w:rPr>
        <w:t xml:space="preserve">also shifting from </w:t>
      </w:r>
      <w:r w:rsidR="005053FD" w:rsidRPr="00C53A03">
        <w:rPr>
          <w:rStyle w:val="Fett"/>
          <w:rFonts w:ascii="Arial" w:hAnsi="Arial" w:cs="Arial"/>
          <w:b w:val="0"/>
          <w:sz w:val="22"/>
          <w:szCs w:val="22"/>
          <w:lang w:val="en-US"/>
        </w:rPr>
        <w:t>fossil</w:t>
      </w:r>
      <w:r w:rsidR="005E2E69">
        <w:rPr>
          <w:rStyle w:val="Fett"/>
          <w:rFonts w:ascii="Arial" w:hAnsi="Arial" w:cs="Arial"/>
          <w:b w:val="0"/>
          <w:sz w:val="22"/>
          <w:szCs w:val="22"/>
          <w:lang w:val="en-US"/>
        </w:rPr>
        <w:t xml:space="preserve">-based electricity towards renewable-based electricity and </w:t>
      </w:r>
      <w:r w:rsidR="0014335D">
        <w:rPr>
          <w:rStyle w:val="Fett"/>
          <w:rFonts w:ascii="Arial" w:hAnsi="Arial" w:cs="Arial"/>
          <w:b w:val="0"/>
          <w:sz w:val="22"/>
          <w:szCs w:val="22"/>
          <w:lang w:val="en-US"/>
        </w:rPr>
        <w:t xml:space="preserve">from </w:t>
      </w:r>
      <w:r w:rsidR="005E2E69">
        <w:rPr>
          <w:rStyle w:val="Fett"/>
          <w:rFonts w:ascii="Arial" w:hAnsi="Arial" w:cs="Arial"/>
          <w:b w:val="0"/>
          <w:sz w:val="22"/>
          <w:szCs w:val="22"/>
          <w:lang w:val="en-US"/>
        </w:rPr>
        <w:t>fossil coal to bio</w:t>
      </w:r>
      <w:r w:rsidR="007A1885">
        <w:rPr>
          <w:rStyle w:val="Fett"/>
          <w:rFonts w:ascii="Arial" w:hAnsi="Arial" w:cs="Arial"/>
          <w:b w:val="0"/>
          <w:sz w:val="22"/>
          <w:szCs w:val="22"/>
          <w:lang w:val="en-US"/>
        </w:rPr>
        <w:t>genetic</w:t>
      </w:r>
      <w:r w:rsidR="005E2E69">
        <w:rPr>
          <w:rStyle w:val="Fett"/>
          <w:rFonts w:ascii="Arial" w:hAnsi="Arial" w:cs="Arial"/>
          <w:b w:val="0"/>
          <w:sz w:val="22"/>
          <w:szCs w:val="22"/>
          <w:lang w:val="en-US"/>
        </w:rPr>
        <w:t xml:space="preserve"> carbon.</w:t>
      </w:r>
      <w:bookmarkStart w:id="0" w:name="_Hlk167620327"/>
      <w:r w:rsidR="005E2E69">
        <w:rPr>
          <w:rStyle w:val="Fett"/>
          <w:rFonts w:ascii="Arial" w:hAnsi="Arial" w:cs="Arial"/>
          <w:b w:val="0"/>
          <w:sz w:val="22"/>
          <w:szCs w:val="22"/>
          <w:lang w:val="en-US"/>
        </w:rPr>
        <w:t xml:space="preserve"> Another cornerstone of GMH Gruppe´s</w:t>
      </w:r>
      <w:r w:rsidR="009A008F" w:rsidRPr="00C53A03">
        <w:rPr>
          <w:rStyle w:val="Fett"/>
          <w:rFonts w:ascii="Arial" w:hAnsi="Arial" w:cs="Arial"/>
          <w:b w:val="0"/>
          <w:sz w:val="22"/>
          <w:szCs w:val="22"/>
          <w:lang w:val="en-US"/>
        </w:rPr>
        <w:t xml:space="preserve"> </w:t>
      </w:r>
      <w:r w:rsidR="009A008F" w:rsidRPr="00C53A03">
        <w:rPr>
          <w:rStyle w:val="Fett"/>
          <w:rFonts w:ascii="Arial" w:hAnsi="Arial" w:cs="Arial"/>
          <w:b w:val="0"/>
          <w:bCs w:val="0"/>
          <w:sz w:val="22"/>
          <w:szCs w:val="22"/>
          <w:lang w:val="en-US"/>
        </w:rPr>
        <w:t>CO</w:t>
      </w:r>
      <w:r w:rsidR="009A008F" w:rsidRPr="00C53A03">
        <w:rPr>
          <w:rStyle w:val="Fett"/>
          <w:rFonts w:ascii="Arial" w:hAnsi="Arial" w:cs="Arial"/>
          <w:b w:val="0"/>
          <w:bCs w:val="0"/>
          <w:sz w:val="22"/>
          <w:szCs w:val="22"/>
          <w:vertAlign w:val="subscript"/>
          <w:lang w:val="en-US"/>
        </w:rPr>
        <w:t>2</w:t>
      </w:r>
      <w:r w:rsidR="009A008F" w:rsidRPr="00C53A03">
        <w:rPr>
          <w:rStyle w:val="Fett"/>
          <w:rFonts w:ascii="Arial" w:hAnsi="Arial" w:cs="Arial"/>
          <w:b w:val="0"/>
          <w:sz w:val="22"/>
          <w:szCs w:val="22"/>
          <w:lang w:val="en-US"/>
        </w:rPr>
        <w:t xml:space="preserve"> </w:t>
      </w:r>
      <w:r w:rsidR="005E2E69">
        <w:rPr>
          <w:rStyle w:val="Fett"/>
          <w:rFonts w:ascii="Arial" w:hAnsi="Arial" w:cs="Arial"/>
          <w:b w:val="0"/>
          <w:sz w:val="22"/>
          <w:szCs w:val="22"/>
          <w:lang w:val="en-US"/>
        </w:rPr>
        <w:t xml:space="preserve">reduction strategy involves preparing for a hydrogen-based industrial process conversion. </w:t>
      </w:r>
      <w:r w:rsidR="009A008F" w:rsidRPr="00C53A03">
        <w:rPr>
          <w:rStyle w:val="Fett"/>
          <w:rFonts w:ascii="Arial" w:hAnsi="Arial" w:cs="Arial"/>
          <w:b w:val="0"/>
          <w:sz w:val="22"/>
          <w:szCs w:val="22"/>
          <w:lang w:val="en-US"/>
        </w:rPr>
        <w:t>To this end,</w:t>
      </w:r>
      <w:r w:rsidR="005E2E69">
        <w:rPr>
          <w:rStyle w:val="Fett"/>
          <w:rFonts w:ascii="Arial" w:hAnsi="Arial" w:cs="Arial"/>
          <w:b w:val="0"/>
          <w:sz w:val="22"/>
          <w:szCs w:val="22"/>
          <w:lang w:val="en-US"/>
        </w:rPr>
        <w:t xml:space="preserve"> GMH Gruppe is upgrading its</w:t>
      </w:r>
      <w:r w:rsidR="009A008F" w:rsidRPr="00C53A03">
        <w:rPr>
          <w:rStyle w:val="Fett"/>
          <w:rFonts w:ascii="Arial" w:hAnsi="Arial" w:cs="Arial"/>
          <w:b w:val="0"/>
          <w:sz w:val="22"/>
          <w:szCs w:val="22"/>
          <w:lang w:val="en-US"/>
        </w:rPr>
        <w:t xml:space="preserve"> furnaces and </w:t>
      </w:r>
      <w:r w:rsidR="008A5B51" w:rsidRPr="00C53A03">
        <w:rPr>
          <w:rStyle w:val="Fett"/>
          <w:rFonts w:ascii="Arial" w:hAnsi="Arial" w:cs="Arial"/>
          <w:b w:val="0"/>
          <w:sz w:val="22"/>
          <w:szCs w:val="22"/>
          <w:lang w:val="en-US"/>
        </w:rPr>
        <w:t>manufacturing</w:t>
      </w:r>
      <w:r w:rsidR="009A008F" w:rsidRPr="00C53A03">
        <w:rPr>
          <w:rStyle w:val="Fett"/>
          <w:rFonts w:ascii="Arial" w:hAnsi="Arial" w:cs="Arial"/>
          <w:b w:val="0"/>
          <w:sz w:val="22"/>
          <w:szCs w:val="22"/>
          <w:lang w:val="en-US"/>
        </w:rPr>
        <w:t xml:space="preserve"> processes</w:t>
      </w:r>
      <w:r w:rsidR="00155E21">
        <w:rPr>
          <w:rStyle w:val="Fett"/>
          <w:rFonts w:ascii="Arial" w:hAnsi="Arial" w:cs="Arial"/>
          <w:b w:val="0"/>
          <w:sz w:val="22"/>
          <w:szCs w:val="22"/>
          <w:lang w:val="en-US"/>
        </w:rPr>
        <w:t xml:space="preserve"> to be </w:t>
      </w:r>
      <w:r w:rsidR="009A008F" w:rsidRPr="00C53A03">
        <w:rPr>
          <w:rStyle w:val="Fett"/>
          <w:rFonts w:ascii="Arial" w:hAnsi="Arial" w:cs="Arial"/>
          <w:b w:val="0"/>
          <w:sz w:val="22"/>
          <w:szCs w:val="22"/>
          <w:lang w:val="en-US"/>
        </w:rPr>
        <w:t>hydrogen-</w:t>
      </w:r>
      <w:r w:rsidR="00962854" w:rsidRPr="00C53A03">
        <w:rPr>
          <w:rStyle w:val="Fett"/>
          <w:rFonts w:ascii="Arial" w:hAnsi="Arial" w:cs="Arial"/>
          <w:b w:val="0"/>
          <w:sz w:val="22"/>
          <w:szCs w:val="22"/>
          <w:lang w:val="en-US"/>
        </w:rPr>
        <w:t>comp</w:t>
      </w:r>
      <w:r w:rsidR="00962854">
        <w:rPr>
          <w:rStyle w:val="Fett"/>
          <w:rFonts w:ascii="Arial" w:hAnsi="Arial" w:cs="Arial"/>
          <w:b w:val="0"/>
          <w:sz w:val="22"/>
          <w:szCs w:val="22"/>
          <w:lang w:val="en-US"/>
        </w:rPr>
        <w:t>atible</w:t>
      </w:r>
      <w:r w:rsidR="009A008F" w:rsidRPr="00C53A03">
        <w:rPr>
          <w:rStyle w:val="Fett"/>
          <w:rFonts w:ascii="Arial" w:hAnsi="Arial" w:cs="Arial"/>
          <w:b w:val="0"/>
          <w:sz w:val="22"/>
          <w:szCs w:val="22"/>
          <w:lang w:val="en-US"/>
        </w:rPr>
        <w:t xml:space="preserve"> </w:t>
      </w:r>
      <w:r w:rsidR="00430BF6" w:rsidRPr="00C53A03">
        <w:rPr>
          <w:rStyle w:val="Fett"/>
          <w:rFonts w:ascii="Arial" w:hAnsi="Arial" w:cs="Arial"/>
          <w:b w:val="0"/>
          <w:sz w:val="22"/>
          <w:szCs w:val="22"/>
          <w:lang w:val="en-US"/>
        </w:rPr>
        <w:t>wherever</w:t>
      </w:r>
      <w:r w:rsidR="00155E21">
        <w:rPr>
          <w:rStyle w:val="Fett"/>
          <w:rFonts w:ascii="Arial" w:hAnsi="Arial" w:cs="Arial"/>
          <w:b w:val="0"/>
          <w:sz w:val="22"/>
          <w:szCs w:val="22"/>
          <w:lang w:val="en-US"/>
        </w:rPr>
        <w:t xml:space="preserve"> feasible, aiming to be </w:t>
      </w:r>
      <w:r w:rsidR="007A1885">
        <w:rPr>
          <w:rStyle w:val="Fett"/>
          <w:rFonts w:ascii="Arial" w:eastAsia="Times New Roman" w:hAnsi="Arial" w:cs="Arial"/>
          <w:b w:val="0"/>
          <w:sz w:val="22"/>
          <w:szCs w:val="22"/>
          <w:lang w:val="en-US" w:eastAsia="de-DE"/>
        </w:rPr>
        <w:t>H</w:t>
      </w:r>
      <w:r w:rsidR="007A1885" w:rsidRPr="00C53A03">
        <w:rPr>
          <w:rStyle w:val="Fett"/>
          <w:rFonts w:ascii="Arial" w:eastAsia="Times New Roman" w:hAnsi="Arial" w:cs="Arial"/>
          <w:b w:val="0"/>
          <w:sz w:val="22"/>
          <w:szCs w:val="22"/>
          <w:vertAlign w:val="subscript"/>
          <w:lang w:val="en-US" w:eastAsia="de-DE"/>
        </w:rPr>
        <w:t>2</w:t>
      </w:r>
      <w:r w:rsidR="007A1885" w:rsidRPr="00C53A03">
        <w:rPr>
          <w:rStyle w:val="Fett"/>
          <w:rFonts w:ascii="Arial" w:eastAsia="Times New Roman" w:hAnsi="Arial" w:cs="Arial"/>
          <w:b w:val="0"/>
          <w:sz w:val="22"/>
          <w:szCs w:val="22"/>
          <w:lang w:val="en-US" w:eastAsia="de-DE"/>
        </w:rPr>
        <w:t xml:space="preserve"> </w:t>
      </w:r>
      <w:r w:rsidR="00155E21">
        <w:rPr>
          <w:rStyle w:val="Fett"/>
          <w:rFonts w:ascii="Arial" w:hAnsi="Arial" w:cs="Arial"/>
          <w:b w:val="0"/>
          <w:sz w:val="22"/>
          <w:szCs w:val="22"/>
          <w:lang w:val="en-US"/>
        </w:rPr>
        <w:t xml:space="preserve">-ready once the supply is stable. </w:t>
      </w:r>
    </w:p>
    <w:p w14:paraId="3FE7084E" w14:textId="77777777" w:rsidR="005E2E69" w:rsidRPr="006A56BF" w:rsidRDefault="005E2E69" w:rsidP="00953797">
      <w:pPr>
        <w:pStyle w:val="Default"/>
        <w:jc w:val="both"/>
        <w:rPr>
          <w:rStyle w:val="Fett"/>
          <w:rFonts w:ascii="Arial" w:hAnsi="Arial" w:cs="Arial"/>
          <w:b w:val="0"/>
          <w:color w:val="auto"/>
          <w:sz w:val="22"/>
          <w:szCs w:val="22"/>
          <w:lang w:val="en-US"/>
        </w:rPr>
      </w:pPr>
    </w:p>
    <w:p w14:paraId="5849FFF3" w14:textId="782F78C7" w:rsidR="00A328C1" w:rsidRPr="00C53A03" w:rsidRDefault="00000000">
      <w:pPr>
        <w:spacing w:line="240" w:lineRule="auto"/>
        <w:jc w:val="both"/>
        <w:rPr>
          <w:rStyle w:val="Fett"/>
          <w:rFonts w:ascii="Arial" w:hAnsi="Arial" w:cs="Arial"/>
          <w:b w:val="0"/>
          <w:bCs w:val="0"/>
          <w:szCs w:val="22"/>
          <w:lang w:val="en-US"/>
        </w:rPr>
      </w:pPr>
      <w:bookmarkStart w:id="1" w:name="_Hlk167618851"/>
      <w:bookmarkEnd w:id="0"/>
      <w:r w:rsidRPr="00C53A03">
        <w:rPr>
          <w:rStyle w:val="Fett"/>
          <w:rFonts w:ascii="Arial" w:hAnsi="Arial" w:cs="Arial"/>
          <w:b w:val="0"/>
          <w:bCs w:val="0"/>
          <w:szCs w:val="22"/>
          <w:lang w:val="en-US"/>
        </w:rPr>
        <w:t xml:space="preserve">Since 2022, GMH Gruppe has been </w:t>
      </w:r>
      <w:r w:rsidR="004C5BB9">
        <w:rPr>
          <w:rFonts w:ascii="Arial" w:hAnsi="Arial" w:cs="Arial"/>
          <w:szCs w:val="22"/>
          <w:lang w:val="en-US"/>
        </w:rPr>
        <w:t>part of</w:t>
      </w:r>
      <w:r w:rsidRPr="00C53A03">
        <w:rPr>
          <w:rFonts w:ascii="Arial" w:hAnsi="Arial" w:cs="Arial"/>
          <w:szCs w:val="22"/>
          <w:lang w:val="en-US"/>
        </w:rPr>
        <w:t xml:space="preserve"> the "</w:t>
      </w:r>
      <w:proofErr w:type="spellStart"/>
      <w:r w:rsidR="00BE5F84" w:rsidRPr="00C53A03">
        <w:rPr>
          <w:rFonts w:ascii="Arial" w:hAnsi="Arial" w:cs="Arial"/>
          <w:szCs w:val="22"/>
          <w:lang w:val="en-US"/>
        </w:rPr>
        <w:t>Verband</w:t>
      </w:r>
      <w:proofErr w:type="spellEnd"/>
      <w:r w:rsidR="00BE5F84" w:rsidRPr="00C53A03">
        <w:rPr>
          <w:rFonts w:ascii="Arial" w:hAnsi="Arial" w:cs="Arial"/>
          <w:szCs w:val="22"/>
          <w:lang w:val="en-US"/>
        </w:rPr>
        <w:t xml:space="preserve"> der </w:t>
      </w:r>
      <w:proofErr w:type="spellStart"/>
      <w:r w:rsidR="008A5B51" w:rsidRPr="00C53A03">
        <w:rPr>
          <w:rFonts w:ascii="Arial" w:hAnsi="Arial" w:cs="Arial"/>
          <w:szCs w:val="22"/>
          <w:lang w:val="en-US"/>
        </w:rPr>
        <w:t>Klimaschutzunternehmen</w:t>
      </w:r>
      <w:proofErr w:type="spellEnd"/>
      <w:r w:rsidR="008A5B51" w:rsidRPr="00C53A03">
        <w:rPr>
          <w:rFonts w:ascii="Arial" w:hAnsi="Arial" w:cs="Arial"/>
          <w:szCs w:val="22"/>
          <w:lang w:val="en-US"/>
        </w:rPr>
        <w:t xml:space="preserve"> </w:t>
      </w:r>
      <w:r w:rsidRPr="00C53A03">
        <w:rPr>
          <w:rFonts w:ascii="Arial" w:hAnsi="Arial" w:cs="Arial"/>
          <w:szCs w:val="22"/>
          <w:lang w:val="en-US"/>
        </w:rPr>
        <w:t>e.V"</w:t>
      </w:r>
      <w:r w:rsidR="00100E4B" w:rsidRPr="00C53A03">
        <w:rPr>
          <w:rStyle w:val="Fett"/>
          <w:rFonts w:ascii="Arial" w:hAnsi="Arial" w:cs="Arial"/>
          <w:b w:val="0"/>
          <w:bCs w:val="0"/>
          <w:szCs w:val="22"/>
          <w:lang w:val="en-US"/>
        </w:rPr>
        <w:t xml:space="preserve">, a </w:t>
      </w:r>
      <w:r w:rsidR="00AD1572" w:rsidRPr="00C53A03">
        <w:rPr>
          <w:rStyle w:val="Fett"/>
          <w:rFonts w:ascii="Arial" w:hAnsi="Arial" w:cs="Arial"/>
          <w:b w:val="0"/>
          <w:bCs w:val="0"/>
          <w:szCs w:val="22"/>
          <w:lang w:val="en-US"/>
        </w:rPr>
        <w:t xml:space="preserve">national </w:t>
      </w:r>
      <w:r w:rsidR="00100E4B" w:rsidRPr="00C53A03">
        <w:rPr>
          <w:rStyle w:val="Fett"/>
          <w:rFonts w:ascii="Arial" w:hAnsi="Arial" w:cs="Arial"/>
          <w:b w:val="0"/>
          <w:bCs w:val="0"/>
          <w:szCs w:val="22"/>
          <w:lang w:val="en-US"/>
        </w:rPr>
        <w:t xml:space="preserve">association </w:t>
      </w:r>
      <w:r w:rsidR="004C5BB9">
        <w:rPr>
          <w:rStyle w:val="Fett"/>
          <w:rFonts w:ascii="Arial" w:hAnsi="Arial" w:cs="Arial"/>
          <w:b w:val="0"/>
          <w:bCs w:val="0"/>
          <w:szCs w:val="22"/>
          <w:lang w:val="en-US"/>
        </w:rPr>
        <w:t xml:space="preserve">of </w:t>
      </w:r>
      <w:r w:rsidR="00BE5F84" w:rsidRPr="00C53A03">
        <w:rPr>
          <w:rFonts w:ascii="Arial" w:hAnsi="Arial" w:cs="Arial"/>
          <w:color w:val="000000"/>
          <w:szCs w:val="22"/>
          <w:shd w:val="clear" w:color="auto" w:fill="FEFEFE"/>
          <w:lang w:val="en-US"/>
        </w:rPr>
        <w:t xml:space="preserve">companies </w:t>
      </w:r>
      <w:r w:rsidR="004C5BB9">
        <w:rPr>
          <w:rFonts w:ascii="Arial" w:hAnsi="Arial" w:cs="Arial"/>
          <w:color w:val="000000"/>
          <w:szCs w:val="22"/>
          <w:shd w:val="clear" w:color="auto" w:fill="FEFEFE"/>
          <w:lang w:val="en-US"/>
        </w:rPr>
        <w:t xml:space="preserve">leading climate protection and energy efficiency in Germany. </w:t>
      </w:r>
      <w:r w:rsidR="004C5BB9">
        <w:rPr>
          <w:rFonts w:ascii="Arial" w:hAnsi="Arial" w:cs="Arial"/>
          <w:szCs w:val="22"/>
          <w:lang w:val="en-US"/>
        </w:rPr>
        <w:t>By j</w:t>
      </w:r>
      <w:r w:rsidRPr="00C53A03">
        <w:rPr>
          <w:rFonts w:ascii="Arial" w:hAnsi="Arial" w:cs="Arial"/>
          <w:szCs w:val="22"/>
          <w:lang w:val="en-US"/>
        </w:rPr>
        <w:t xml:space="preserve">oining </w:t>
      </w:r>
      <w:r w:rsidR="002D4514" w:rsidRPr="00C53A03">
        <w:rPr>
          <w:rStyle w:val="Fett"/>
          <w:rFonts w:ascii="Arial" w:hAnsi="Arial" w:cs="Arial"/>
          <w:b w:val="0"/>
          <w:bCs w:val="0"/>
          <w:szCs w:val="22"/>
          <w:lang w:val="en-US"/>
        </w:rPr>
        <w:t xml:space="preserve">the </w:t>
      </w:r>
      <w:r w:rsidRPr="00C53A03">
        <w:rPr>
          <w:rStyle w:val="Fett"/>
          <w:rFonts w:ascii="Arial" w:hAnsi="Arial" w:cs="Arial"/>
          <w:b w:val="0"/>
          <w:bCs w:val="0"/>
          <w:szCs w:val="22"/>
          <w:lang w:val="en-US"/>
        </w:rPr>
        <w:t>SBT</w:t>
      </w:r>
      <w:r w:rsidR="004C5BB9">
        <w:rPr>
          <w:rStyle w:val="Fett"/>
          <w:rFonts w:ascii="Arial" w:hAnsi="Arial" w:cs="Arial"/>
          <w:b w:val="0"/>
          <w:bCs w:val="0"/>
          <w:szCs w:val="22"/>
          <w:lang w:val="en-US"/>
        </w:rPr>
        <w:t xml:space="preserve">i, GMH Gruppe </w:t>
      </w:r>
      <w:r w:rsidR="007B5095">
        <w:rPr>
          <w:rStyle w:val="Fett"/>
          <w:rFonts w:ascii="Arial" w:hAnsi="Arial" w:cs="Arial"/>
          <w:b w:val="0"/>
          <w:bCs w:val="0"/>
          <w:szCs w:val="22"/>
          <w:lang w:val="en-US"/>
        </w:rPr>
        <w:t xml:space="preserve">has </w:t>
      </w:r>
      <w:r w:rsidR="004C5BB9">
        <w:rPr>
          <w:rStyle w:val="Fett"/>
          <w:rFonts w:ascii="Arial" w:hAnsi="Arial" w:cs="Arial"/>
          <w:b w:val="0"/>
          <w:bCs w:val="0"/>
          <w:szCs w:val="22"/>
          <w:lang w:val="en-US"/>
        </w:rPr>
        <w:t>elevate</w:t>
      </w:r>
      <w:r w:rsidR="007B5095">
        <w:rPr>
          <w:rStyle w:val="Fett"/>
          <w:rFonts w:ascii="Arial" w:hAnsi="Arial" w:cs="Arial"/>
          <w:b w:val="0"/>
          <w:bCs w:val="0"/>
          <w:szCs w:val="22"/>
          <w:lang w:val="en-US"/>
        </w:rPr>
        <w:t>d</w:t>
      </w:r>
      <w:r w:rsidR="004C5BB9">
        <w:rPr>
          <w:rStyle w:val="Fett"/>
          <w:rFonts w:ascii="Arial" w:hAnsi="Arial" w:cs="Arial"/>
          <w:b w:val="0"/>
          <w:bCs w:val="0"/>
          <w:szCs w:val="22"/>
          <w:lang w:val="en-US"/>
        </w:rPr>
        <w:t xml:space="preserve"> its </w:t>
      </w:r>
      <w:r w:rsidRPr="00C53A03">
        <w:rPr>
          <w:rStyle w:val="Fett"/>
          <w:rFonts w:ascii="Arial" w:hAnsi="Arial" w:cs="Arial"/>
          <w:b w:val="0"/>
          <w:bCs w:val="0"/>
          <w:szCs w:val="22"/>
          <w:lang w:val="en-US"/>
        </w:rPr>
        <w:t xml:space="preserve">commitment to transparency and </w:t>
      </w:r>
      <w:r w:rsidRPr="00C53A03">
        <w:rPr>
          <w:rStyle w:val="Fett"/>
          <w:rFonts w:ascii="Arial" w:hAnsi="Arial" w:cs="Arial"/>
          <w:b w:val="0"/>
          <w:bCs w:val="0"/>
          <w:szCs w:val="22"/>
          <w:lang w:val="en-US"/>
        </w:rPr>
        <w:lastRenderedPageBreak/>
        <w:t xml:space="preserve">transformation </w:t>
      </w:r>
      <w:r w:rsidR="007B5095">
        <w:rPr>
          <w:rStyle w:val="Fett"/>
          <w:rFonts w:ascii="Arial" w:hAnsi="Arial" w:cs="Arial"/>
          <w:b w:val="0"/>
          <w:bCs w:val="0"/>
          <w:szCs w:val="22"/>
          <w:lang w:val="en-US"/>
        </w:rPr>
        <w:t>on</w:t>
      </w:r>
      <w:r w:rsidRPr="00C53A03">
        <w:rPr>
          <w:rStyle w:val="Fett"/>
          <w:rFonts w:ascii="Arial" w:hAnsi="Arial" w:cs="Arial"/>
          <w:b w:val="0"/>
          <w:bCs w:val="0"/>
          <w:szCs w:val="22"/>
          <w:lang w:val="en-US"/>
        </w:rPr>
        <w:t xml:space="preserve">to </w:t>
      </w:r>
      <w:r w:rsidR="00AD1572" w:rsidRPr="00C53A03">
        <w:rPr>
          <w:rStyle w:val="Fett"/>
          <w:rFonts w:ascii="Arial" w:hAnsi="Arial" w:cs="Arial"/>
          <w:b w:val="0"/>
          <w:bCs w:val="0"/>
          <w:szCs w:val="22"/>
          <w:lang w:val="en-US"/>
        </w:rPr>
        <w:t>a</w:t>
      </w:r>
      <w:r w:rsidR="004C5BB9">
        <w:rPr>
          <w:rStyle w:val="Fett"/>
          <w:rFonts w:ascii="Arial" w:hAnsi="Arial" w:cs="Arial"/>
          <w:b w:val="0"/>
          <w:bCs w:val="0"/>
          <w:szCs w:val="22"/>
          <w:lang w:val="en-US"/>
        </w:rPr>
        <w:t xml:space="preserve"> global stage, joining</w:t>
      </w:r>
      <w:r w:rsidR="002D4514" w:rsidRPr="00C53A03">
        <w:rPr>
          <w:rStyle w:val="Fett"/>
          <w:rFonts w:ascii="Arial" w:hAnsi="Arial" w:cs="Arial"/>
          <w:b w:val="0"/>
          <w:bCs w:val="0"/>
          <w:szCs w:val="22"/>
          <w:lang w:val="en-US"/>
        </w:rPr>
        <w:t xml:space="preserve"> 8</w:t>
      </w:r>
      <w:r w:rsidR="004C5BB9">
        <w:rPr>
          <w:rStyle w:val="Fett"/>
          <w:rFonts w:ascii="Arial" w:hAnsi="Arial" w:cs="Arial"/>
          <w:b w:val="0"/>
          <w:bCs w:val="0"/>
          <w:szCs w:val="22"/>
          <w:lang w:val="en-US"/>
        </w:rPr>
        <w:t>,</w:t>
      </w:r>
      <w:r w:rsidR="002D4514" w:rsidRPr="00C53A03">
        <w:rPr>
          <w:rStyle w:val="Fett"/>
          <w:rFonts w:ascii="Arial" w:hAnsi="Arial" w:cs="Arial"/>
          <w:b w:val="0"/>
          <w:bCs w:val="0"/>
          <w:szCs w:val="22"/>
          <w:lang w:val="en-US"/>
        </w:rPr>
        <w:t xml:space="preserve">000 companies worldwide </w:t>
      </w:r>
      <w:r w:rsidR="0014335D">
        <w:rPr>
          <w:rStyle w:val="Fett"/>
          <w:rFonts w:ascii="Arial" w:hAnsi="Arial" w:cs="Arial"/>
          <w:b w:val="0"/>
          <w:bCs w:val="0"/>
          <w:szCs w:val="22"/>
          <w:lang w:val="en-US"/>
        </w:rPr>
        <w:t xml:space="preserve">that are </w:t>
      </w:r>
      <w:r w:rsidR="002D4514" w:rsidRPr="00C53A03">
        <w:rPr>
          <w:rStyle w:val="Fett"/>
          <w:rFonts w:ascii="Arial" w:hAnsi="Arial" w:cs="Arial"/>
          <w:b w:val="0"/>
          <w:bCs w:val="0"/>
          <w:szCs w:val="22"/>
          <w:lang w:val="en-US"/>
        </w:rPr>
        <w:t>emphasi</w:t>
      </w:r>
      <w:r w:rsidR="00E85E07">
        <w:rPr>
          <w:rStyle w:val="Fett"/>
          <w:rFonts w:ascii="Arial" w:hAnsi="Arial" w:cs="Arial"/>
          <w:b w:val="0"/>
          <w:bCs w:val="0"/>
          <w:szCs w:val="22"/>
          <w:lang w:val="en-US"/>
        </w:rPr>
        <w:t>z</w:t>
      </w:r>
      <w:r w:rsidR="004C5BB9">
        <w:rPr>
          <w:rStyle w:val="Fett"/>
          <w:rFonts w:ascii="Arial" w:hAnsi="Arial" w:cs="Arial"/>
          <w:b w:val="0"/>
          <w:bCs w:val="0"/>
          <w:szCs w:val="22"/>
          <w:lang w:val="en-US"/>
        </w:rPr>
        <w:t>ing</w:t>
      </w:r>
      <w:r w:rsidR="002D4514" w:rsidRPr="00C53A03">
        <w:rPr>
          <w:rStyle w:val="Fett"/>
          <w:rFonts w:ascii="Arial" w:hAnsi="Arial" w:cs="Arial"/>
          <w:b w:val="0"/>
          <w:bCs w:val="0"/>
          <w:szCs w:val="22"/>
          <w:lang w:val="en-US"/>
        </w:rPr>
        <w:t xml:space="preserve"> the </w:t>
      </w:r>
      <w:r w:rsidR="004C5BB9">
        <w:rPr>
          <w:rStyle w:val="Fett"/>
          <w:rFonts w:ascii="Arial" w:hAnsi="Arial" w:cs="Arial"/>
          <w:b w:val="0"/>
          <w:bCs w:val="0"/>
          <w:szCs w:val="22"/>
          <w:lang w:val="en-US"/>
        </w:rPr>
        <w:t>critical role</w:t>
      </w:r>
      <w:r w:rsidR="002D4514" w:rsidRPr="00C53A03">
        <w:rPr>
          <w:rStyle w:val="Fett"/>
          <w:rFonts w:ascii="Arial" w:hAnsi="Arial" w:cs="Arial"/>
          <w:b w:val="0"/>
          <w:bCs w:val="0"/>
          <w:szCs w:val="22"/>
          <w:lang w:val="en-US"/>
        </w:rPr>
        <w:t xml:space="preserve"> of emissions-intensive industries</w:t>
      </w:r>
      <w:r w:rsidR="004C5BB9">
        <w:rPr>
          <w:rStyle w:val="Fett"/>
          <w:rFonts w:ascii="Arial" w:hAnsi="Arial" w:cs="Arial"/>
          <w:b w:val="0"/>
          <w:bCs w:val="0"/>
          <w:szCs w:val="22"/>
          <w:lang w:val="en-US"/>
        </w:rPr>
        <w:t xml:space="preserve"> in the fight against </w:t>
      </w:r>
      <w:r w:rsidR="002D4514" w:rsidRPr="00C53A03">
        <w:rPr>
          <w:rStyle w:val="Fett"/>
          <w:rFonts w:ascii="Arial" w:hAnsi="Arial" w:cs="Arial"/>
          <w:b w:val="0"/>
          <w:bCs w:val="0"/>
          <w:szCs w:val="22"/>
          <w:lang w:val="en-US"/>
        </w:rPr>
        <w:t>climate</w:t>
      </w:r>
      <w:r w:rsidR="004C5BB9">
        <w:rPr>
          <w:rStyle w:val="Fett"/>
          <w:rFonts w:ascii="Arial" w:hAnsi="Arial" w:cs="Arial"/>
          <w:b w:val="0"/>
          <w:bCs w:val="0"/>
          <w:szCs w:val="22"/>
          <w:lang w:val="en-US"/>
        </w:rPr>
        <w:t xml:space="preserve"> change</w:t>
      </w:r>
      <w:r w:rsidR="002D4514" w:rsidRPr="00C53A03">
        <w:rPr>
          <w:rStyle w:val="Fett"/>
          <w:rFonts w:ascii="Arial" w:hAnsi="Arial" w:cs="Arial"/>
          <w:b w:val="0"/>
          <w:bCs w:val="0"/>
          <w:szCs w:val="22"/>
          <w:lang w:val="en-US"/>
        </w:rPr>
        <w:t xml:space="preserve">. </w:t>
      </w:r>
    </w:p>
    <w:bookmarkEnd w:id="1"/>
    <w:p w14:paraId="660CEB2D" w14:textId="11286DA8" w:rsidR="004C5BB9" w:rsidRDefault="004C5BB9" w:rsidP="002B15F8">
      <w:pPr>
        <w:pStyle w:val="Default"/>
        <w:jc w:val="both"/>
        <w:rPr>
          <w:rStyle w:val="Fett"/>
          <w:rFonts w:ascii="Arial" w:hAnsi="Arial" w:cs="Arial"/>
          <w:b w:val="0"/>
          <w:sz w:val="20"/>
          <w:szCs w:val="20"/>
          <w:lang w:val="en-US"/>
        </w:rPr>
      </w:pPr>
    </w:p>
    <w:p w14:paraId="47647C08" w14:textId="77777777" w:rsidR="004C5BB9" w:rsidRPr="00C53A03" w:rsidRDefault="004C5BB9" w:rsidP="002B15F8">
      <w:pPr>
        <w:pStyle w:val="Default"/>
        <w:jc w:val="both"/>
        <w:rPr>
          <w:rStyle w:val="Fett"/>
          <w:rFonts w:ascii="Arial" w:hAnsi="Arial" w:cs="Arial"/>
          <w:b w:val="0"/>
          <w:sz w:val="20"/>
          <w:szCs w:val="20"/>
          <w:lang w:val="en-US"/>
        </w:rPr>
      </w:pPr>
    </w:p>
    <w:p w14:paraId="29ECEF6F" w14:textId="77777777" w:rsidR="00A328C1" w:rsidRPr="00C53A03" w:rsidRDefault="00000000" w:rsidP="00C53A03">
      <w:pPr>
        <w:pStyle w:val="Default"/>
        <w:jc w:val="both"/>
        <w:rPr>
          <w:rStyle w:val="Fett"/>
          <w:rFonts w:ascii="Arial" w:hAnsi="Arial" w:cs="Arial"/>
          <w:sz w:val="20"/>
          <w:szCs w:val="20"/>
          <w:lang w:val="en-US"/>
        </w:rPr>
      </w:pPr>
      <w:r w:rsidRPr="00C53A03">
        <w:rPr>
          <w:rStyle w:val="Fett"/>
          <w:rFonts w:ascii="Arial" w:hAnsi="Arial" w:cs="Arial"/>
          <w:sz w:val="20"/>
          <w:szCs w:val="20"/>
          <w:lang w:val="en-US"/>
        </w:rPr>
        <w:t xml:space="preserve">About </w:t>
      </w:r>
      <w:r w:rsidR="00125DAB" w:rsidRPr="00C53A03">
        <w:rPr>
          <w:rStyle w:val="Fett"/>
          <w:rFonts w:ascii="Arial" w:hAnsi="Arial" w:cs="Arial"/>
          <w:sz w:val="20"/>
          <w:szCs w:val="20"/>
          <w:lang w:val="en-US"/>
        </w:rPr>
        <w:t xml:space="preserve">GMH </w:t>
      </w:r>
      <w:r w:rsidRPr="00C53A03">
        <w:rPr>
          <w:rStyle w:val="Fett"/>
          <w:rFonts w:ascii="Arial" w:hAnsi="Arial" w:cs="Arial"/>
          <w:sz w:val="20"/>
          <w:szCs w:val="20"/>
          <w:lang w:val="en-US"/>
        </w:rPr>
        <w:t>Gruppe</w:t>
      </w:r>
    </w:p>
    <w:p w14:paraId="2CCDE534" w14:textId="77777777" w:rsidR="00C53A03" w:rsidRPr="00C53A03" w:rsidRDefault="00C53A03" w:rsidP="00C53A03">
      <w:pPr>
        <w:pStyle w:val="Default"/>
        <w:jc w:val="both"/>
        <w:rPr>
          <w:rStyle w:val="Fett"/>
          <w:rFonts w:ascii="Arial" w:hAnsi="Arial" w:cs="Arial"/>
          <w:b w:val="0"/>
          <w:sz w:val="20"/>
          <w:szCs w:val="20"/>
          <w:lang w:val="en-US"/>
        </w:rPr>
      </w:pPr>
      <w:r w:rsidRPr="00C53A03">
        <w:rPr>
          <w:rStyle w:val="Fett"/>
          <w:rFonts w:ascii="Arial" w:hAnsi="Arial" w:cs="Arial"/>
          <w:b w:val="0"/>
          <w:sz w:val="20"/>
          <w:szCs w:val="20"/>
          <w:lang w:val="en-US"/>
        </w:rPr>
        <w:t>GMH Gruppe is a full-range supplier of steel as a primary material, melted from scrap, through to ready-to-assemble components. It is one of the largest privately owned metal processing companies in Europe. The group includes more than 15 medium-sized production companies in the steel, forging and casting industries, which are represented in over 50 countries. With more than 6,000 employees, GMH Gruppe generates an annual turnover of more than two billion euros.</w:t>
      </w:r>
    </w:p>
    <w:p w14:paraId="71DEB6B5" w14:textId="77777777" w:rsidR="00C53A03" w:rsidRPr="00E33770" w:rsidRDefault="00C53A03" w:rsidP="00C53A03">
      <w:pPr>
        <w:shd w:val="clear" w:color="auto" w:fill="FFFFFF"/>
        <w:spacing w:line="240" w:lineRule="auto"/>
        <w:jc w:val="both"/>
        <w:rPr>
          <w:rStyle w:val="Hyperlink"/>
          <w:rFonts w:ascii="Arial" w:hAnsi="Arial" w:cs="Arial"/>
          <w:sz w:val="20"/>
          <w:szCs w:val="20"/>
          <w:lang w:val="en-US"/>
        </w:rPr>
      </w:pPr>
      <w:r w:rsidRPr="00C53A03">
        <w:rPr>
          <w:rStyle w:val="Fett"/>
          <w:rFonts w:ascii="Arial" w:hAnsi="Arial" w:cs="Arial"/>
          <w:b w:val="0"/>
          <w:sz w:val="20"/>
          <w:szCs w:val="20"/>
          <w:lang w:val="en-US"/>
        </w:rPr>
        <w:t>GMH Gruppe is a pioneer in sustainable steel production and has been accepted into the ‘Association of Climate Protection Companies’. Based on the recycling of scrap metal, the company produces green steel and thus makes an important contribution to the circular economy. The use of electric arc furnaces at four sites reduces CO</w:t>
      </w:r>
      <w:r w:rsidRPr="00C53A03">
        <w:rPr>
          <w:rStyle w:val="Fett"/>
          <w:rFonts w:ascii="Arial" w:hAnsi="Arial" w:cs="Arial"/>
          <w:b w:val="0"/>
          <w:sz w:val="20"/>
          <w:szCs w:val="20"/>
          <w:vertAlign w:val="subscript"/>
          <w:lang w:val="en-US"/>
        </w:rPr>
        <w:t>2</w:t>
      </w:r>
      <w:r w:rsidRPr="00C53A03">
        <w:rPr>
          <w:rStyle w:val="Fett"/>
          <w:rFonts w:ascii="Arial" w:hAnsi="Arial" w:cs="Arial"/>
          <w:b w:val="0"/>
          <w:sz w:val="20"/>
          <w:szCs w:val="20"/>
          <w:lang w:val="en-US"/>
        </w:rPr>
        <w:t xml:space="preserve"> emissions by a factor of five compared to conventional blast furnaces. This also reduces the CO</w:t>
      </w:r>
      <w:r w:rsidRPr="00C53A03">
        <w:rPr>
          <w:rStyle w:val="Fett"/>
          <w:rFonts w:ascii="Arial" w:hAnsi="Arial" w:cs="Arial"/>
          <w:b w:val="0"/>
          <w:sz w:val="20"/>
          <w:szCs w:val="20"/>
          <w:vertAlign w:val="subscript"/>
          <w:lang w:val="en-US"/>
        </w:rPr>
        <w:t>2</w:t>
      </w:r>
      <w:r w:rsidRPr="00C53A03">
        <w:rPr>
          <w:rStyle w:val="Fett"/>
          <w:rFonts w:ascii="Arial" w:hAnsi="Arial" w:cs="Arial"/>
          <w:b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Further information can be found at </w:t>
      </w:r>
      <w:hyperlink r:id="rId9" w:history="1">
        <w:r w:rsidRPr="00E33770">
          <w:rPr>
            <w:rStyle w:val="Hyperlink"/>
            <w:rFonts w:ascii="Arial" w:hAnsi="Arial" w:cs="Arial"/>
            <w:sz w:val="20"/>
            <w:szCs w:val="20"/>
            <w:lang w:val="en-US"/>
          </w:rPr>
          <w:t>www.gmh-gruppe.de/en/</w:t>
        </w:r>
      </w:hyperlink>
    </w:p>
    <w:p w14:paraId="7B8CDFDA" w14:textId="77777777" w:rsidR="00D87D63" w:rsidRPr="00C53A03" w:rsidRDefault="00D87D63" w:rsidP="002B15F8">
      <w:pPr>
        <w:pStyle w:val="Default"/>
        <w:jc w:val="both"/>
        <w:rPr>
          <w:rStyle w:val="Fett"/>
          <w:rFonts w:ascii="Arial" w:hAnsi="Arial" w:cs="Arial"/>
          <w:b w:val="0"/>
          <w:bCs w:val="0"/>
          <w:sz w:val="20"/>
          <w:szCs w:val="20"/>
          <w:lang w:val="en-US"/>
        </w:rPr>
      </w:pPr>
    </w:p>
    <w:p w14:paraId="4E377DC3" w14:textId="77777777" w:rsidR="00A328C1" w:rsidRPr="00C53A03" w:rsidRDefault="00000000">
      <w:pPr>
        <w:pStyle w:val="Default"/>
        <w:jc w:val="both"/>
        <w:rPr>
          <w:rStyle w:val="Fett"/>
          <w:rFonts w:ascii="Arial" w:hAnsi="Arial" w:cs="Arial"/>
          <w:sz w:val="20"/>
          <w:szCs w:val="20"/>
          <w:lang w:val="en-US"/>
        </w:rPr>
      </w:pPr>
      <w:r w:rsidRPr="00C53A03">
        <w:rPr>
          <w:rStyle w:val="Fett"/>
          <w:rFonts w:ascii="Arial" w:hAnsi="Arial" w:cs="Arial"/>
          <w:sz w:val="20"/>
          <w:szCs w:val="20"/>
          <w:lang w:val="en-US"/>
        </w:rPr>
        <w:t xml:space="preserve">About </w:t>
      </w:r>
      <w:proofErr w:type="spellStart"/>
      <w:r w:rsidRPr="00C53A03">
        <w:rPr>
          <w:rStyle w:val="Fett"/>
          <w:rFonts w:ascii="Arial" w:hAnsi="Arial" w:cs="Arial"/>
          <w:sz w:val="20"/>
          <w:szCs w:val="20"/>
          <w:lang w:val="en-US"/>
        </w:rPr>
        <w:t>Georgsmarienhütte</w:t>
      </w:r>
      <w:proofErr w:type="spellEnd"/>
    </w:p>
    <w:p w14:paraId="3F9BD49C" w14:textId="77777777" w:rsidR="00C53A03" w:rsidRPr="006974ED" w:rsidRDefault="00C53A03" w:rsidP="00C53A03">
      <w:pPr>
        <w:pStyle w:val="Default"/>
        <w:jc w:val="both"/>
        <w:rPr>
          <w:rStyle w:val="Fett"/>
          <w:rFonts w:ascii="Arial" w:hAnsi="Arial" w:cs="Arial"/>
          <w:b w:val="0"/>
          <w:bCs w:val="0"/>
          <w:color w:val="auto"/>
          <w:sz w:val="20"/>
          <w:lang w:val="en-US"/>
        </w:rPr>
      </w:pPr>
      <w:proofErr w:type="spellStart"/>
      <w:r w:rsidRPr="00187879">
        <w:rPr>
          <w:rStyle w:val="Fett"/>
          <w:rFonts w:ascii="Arial" w:hAnsi="Arial" w:cs="Arial"/>
          <w:b w:val="0"/>
          <w:bCs w:val="0"/>
          <w:sz w:val="20"/>
          <w:szCs w:val="20"/>
          <w:lang w:val="en-US"/>
        </w:rPr>
        <w:t>Georgsmarienhütte</w:t>
      </w:r>
      <w:proofErr w:type="spellEnd"/>
      <w:r w:rsidRPr="00187879">
        <w:rPr>
          <w:rStyle w:val="Fett"/>
          <w:rFonts w:ascii="Arial" w:hAnsi="Arial" w:cs="Arial"/>
          <w:b w:val="0"/>
          <w:bCs w:val="0"/>
          <w:sz w:val="20"/>
          <w:szCs w:val="20"/>
          <w:lang w:val="en-US"/>
        </w:rPr>
        <w:t xml:space="preserve"> GmbH from </w:t>
      </w:r>
      <w:proofErr w:type="spellStart"/>
      <w:r w:rsidRPr="00187879">
        <w:rPr>
          <w:rStyle w:val="Fett"/>
          <w:rFonts w:ascii="Arial" w:hAnsi="Arial" w:cs="Arial"/>
          <w:b w:val="0"/>
          <w:bCs w:val="0"/>
          <w:sz w:val="20"/>
          <w:szCs w:val="20"/>
          <w:lang w:val="en-US"/>
        </w:rPr>
        <w:t>Georgsmarienhütte</w:t>
      </w:r>
      <w:proofErr w:type="spellEnd"/>
      <w:r w:rsidRPr="00187879">
        <w:rPr>
          <w:rStyle w:val="Fett"/>
          <w:rFonts w:ascii="Arial" w:hAnsi="Arial" w:cs="Arial"/>
          <w:b w:val="0"/>
          <w:bCs w:val="0"/>
          <w:sz w:val="20"/>
          <w:szCs w:val="20"/>
          <w:lang w:val="en-US"/>
        </w:rPr>
        <w:t xml:space="preserve"> in Lower Saxony is one of Europe's leading suppliers of crude steel, bar steel and bright steel made from quality and engineering steels. </w:t>
      </w:r>
      <w:r w:rsidRPr="006974ED">
        <w:rPr>
          <w:rStyle w:val="Fett"/>
          <w:rFonts w:ascii="Arial" w:hAnsi="Arial" w:cs="Arial"/>
          <w:b w:val="0"/>
          <w:bCs w:val="0"/>
          <w:sz w:val="20"/>
          <w:szCs w:val="20"/>
          <w:lang w:val="en-US"/>
        </w:rPr>
        <w:t xml:space="preserve">The company also manufactures pre-processed and, in some cases, ready-to-install components. </w:t>
      </w:r>
      <w:proofErr w:type="spellStart"/>
      <w:r w:rsidRPr="006974ED">
        <w:rPr>
          <w:rStyle w:val="Fett"/>
          <w:rFonts w:ascii="Arial" w:hAnsi="Arial" w:cs="Arial"/>
          <w:b w:val="0"/>
          <w:bCs w:val="0"/>
          <w:sz w:val="20"/>
          <w:szCs w:val="20"/>
          <w:lang w:val="en-US"/>
        </w:rPr>
        <w:t>Georgsmarienhütte</w:t>
      </w:r>
      <w:proofErr w:type="spellEnd"/>
      <w:r w:rsidRPr="006974ED">
        <w:rPr>
          <w:rStyle w:val="Fett"/>
          <w:rFonts w:ascii="Arial" w:hAnsi="Arial" w:cs="Arial"/>
          <w:b w:val="0"/>
          <w:bCs w:val="0"/>
          <w:sz w:val="20"/>
          <w:szCs w:val="20"/>
          <w:lang w:val="en-US"/>
        </w:rPr>
        <w:t xml:space="preserve"> is already one of the most climate-friendly steel companies in Germany. With its comparatively low </w:t>
      </w:r>
      <w:r w:rsidRPr="006974ED">
        <w:rPr>
          <w:rStyle w:val="Fett"/>
          <w:rFonts w:ascii="Cambria Math" w:hAnsi="Cambria Math" w:cs="Cambria Math"/>
          <w:b w:val="0"/>
          <w:bCs w:val="0"/>
          <w:sz w:val="20"/>
          <w:szCs w:val="20"/>
          <w:lang w:val="en-US"/>
        </w:rPr>
        <w:t xml:space="preserve">CO₂ </w:t>
      </w:r>
      <w:r w:rsidRPr="006974ED">
        <w:rPr>
          <w:rStyle w:val="Fett"/>
          <w:rFonts w:ascii="Arial" w:hAnsi="Arial" w:cs="Arial"/>
          <w:b w:val="0"/>
          <w:bCs w:val="0"/>
          <w:sz w:val="20"/>
          <w:szCs w:val="20"/>
          <w:lang w:val="en-US"/>
        </w:rPr>
        <w:t xml:space="preserve">value chain, in which scrap is melted in the electric arc furnace and recycled into new steel, it makes an important contribution to the circular economy and is a pioneer in sustainable steel production. </w:t>
      </w:r>
      <w:r w:rsidRPr="006974ED">
        <w:rPr>
          <w:rStyle w:val="Fett"/>
          <w:rFonts w:ascii="Arial" w:hAnsi="Arial" w:cs="Arial"/>
          <w:b w:val="0"/>
          <w:bCs w:val="0"/>
          <w:color w:val="auto"/>
          <w:sz w:val="20"/>
          <w:szCs w:val="20"/>
          <w:lang w:val="en-US"/>
        </w:rPr>
        <w:t xml:space="preserve">The methodology used by </w:t>
      </w:r>
      <w:proofErr w:type="spellStart"/>
      <w:r w:rsidRPr="006974ED">
        <w:rPr>
          <w:rStyle w:val="Fett"/>
          <w:rFonts w:ascii="Arial" w:hAnsi="Arial" w:cs="Arial"/>
          <w:b w:val="0"/>
          <w:bCs w:val="0"/>
          <w:color w:val="auto"/>
          <w:sz w:val="20"/>
          <w:szCs w:val="20"/>
          <w:lang w:val="en-US"/>
        </w:rPr>
        <w:t>Georgsmarienhütte</w:t>
      </w:r>
      <w:proofErr w:type="spellEnd"/>
      <w:r w:rsidRPr="006974ED">
        <w:rPr>
          <w:rStyle w:val="Fett"/>
          <w:rFonts w:ascii="Arial" w:hAnsi="Arial" w:cs="Arial"/>
          <w:b w:val="0"/>
          <w:bCs w:val="0"/>
          <w:color w:val="auto"/>
          <w:sz w:val="20"/>
          <w:szCs w:val="20"/>
          <w:lang w:val="en-US"/>
        </w:rPr>
        <w:t xml:space="preserve"> to calculate the product carbon footprint (PCF) has been validated by TÜV SÜD and is now used for more than a thousand steel variants.</w:t>
      </w:r>
    </w:p>
    <w:p w14:paraId="58383A2A" w14:textId="4F5FFF1A" w:rsidR="00C53A03" w:rsidRPr="006974ED" w:rsidRDefault="00C53A03" w:rsidP="00C53A03">
      <w:pPr>
        <w:pStyle w:val="Default"/>
        <w:jc w:val="both"/>
        <w:rPr>
          <w:rStyle w:val="Fett"/>
          <w:rFonts w:ascii="Arial" w:hAnsi="Arial" w:cs="Arial"/>
          <w:b w:val="0"/>
          <w:bCs w:val="0"/>
          <w:sz w:val="20"/>
          <w:szCs w:val="20"/>
          <w:lang w:val="en-US"/>
        </w:rPr>
      </w:pPr>
      <w:r w:rsidRPr="006974ED">
        <w:rPr>
          <w:rStyle w:val="Fett"/>
          <w:rFonts w:ascii="Arial" w:hAnsi="Arial" w:cs="Arial"/>
          <w:b w:val="0"/>
          <w:bCs w:val="0"/>
          <w:sz w:val="20"/>
          <w:szCs w:val="20"/>
          <w:lang w:val="en-US"/>
        </w:rPr>
        <w:t xml:space="preserve">In addition to the automotive industry and its suppliers, customers are served </w:t>
      </w:r>
      <w:proofErr w:type="gramStart"/>
      <w:r w:rsidRPr="006974ED">
        <w:rPr>
          <w:rStyle w:val="Fett"/>
          <w:rFonts w:ascii="Arial" w:hAnsi="Arial" w:cs="Arial"/>
          <w:b w:val="0"/>
          <w:bCs w:val="0"/>
          <w:sz w:val="20"/>
          <w:szCs w:val="20"/>
          <w:lang w:val="en-US"/>
        </w:rPr>
        <w:t>in particular in</w:t>
      </w:r>
      <w:proofErr w:type="gramEnd"/>
      <w:r w:rsidRPr="006974ED">
        <w:rPr>
          <w:rStyle w:val="Fett"/>
          <w:rFonts w:ascii="Arial" w:hAnsi="Arial" w:cs="Arial"/>
          <w:b w:val="0"/>
          <w:bCs w:val="0"/>
          <w:sz w:val="20"/>
          <w:szCs w:val="20"/>
          <w:lang w:val="en-US"/>
        </w:rPr>
        <w:t xml:space="preserve"> mechanical and plant engineering and the energy industry. Steel from </w:t>
      </w:r>
      <w:proofErr w:type="spellStart"/>
      <w:r w:rsidRPr="006974ED">
        <w:rPr>
          <w:rStyle w:val="Fett"/>
          <w:rFonts w:ascii="Arial" w:hAnsi="Arial" w:cs="Arial"/>
          <w:b w:val="0"/>
          <w:bCs w:val="0"/>
          <w:sz w:val="20"/>
          <w:szCs w:val="20"/>
          <w:lang w:val="en-US"/>
        </w:rPr>
        <w:t>Georgsmarienhütte</w:t>
      </w:r>
      <w:proofErr w:type="spellEnd"/>
      <w:r w:rsidRPr="006974ED">
        <w:rPr>
          <w:rStyle w:val="Fett"/>
          <w:rFonts w:ascii="Arial" w:hAnsi="Arial" w:cs="Arial"/>
          <w:b w:val="0"/>
          <w:bCs w:val="0"/>
          <w:sz w:val="20"/>
          <w:szCs w:val="20"/>
          <w:lang w:val="en-US"/>
        </w:rPr>
        <w:t xml:space="preserve"> is used wherever the load is greatest, where power is generated or transmitted and where safe and wear-resistant operation is important</w:t>
      </w:r>
      <w:r w:rsidR="00C378D3">
        <w:rPr>
          <w:rStyle w:val="Fett"/>
          <w:rFonts w:ascii="Arial" w:hAnsi="Arial" w:cs="Arial"/>
          <w:b w:val="0"/>
          <w:bCs w:val="0"/>
          <w:sz w:val="20"/>
          <w:szCs w:val="20"/>
          <w:lang w:val="en-US"/>
        </w:rPr>
        <w:t>.</w:t>
      </w:r>
    </w:p>
    <w:p w14:paraId="7F511622" w14:textId="77777777" w:rsidR="002B15F8" w:rsidRPr="00C53A03" w:rsidRDefault="002B15F8" w:rsidP="002B15F8">
      <w:pPr>
        <w:pStyle w:val="Default"/>
        <w:jc w:val="both"/>
        <w:rPr>
          <w:rStyle w:val="Fett"/>
          <w:rFonts w:ascii="Arial" w:hAnsi="Arial" w:cs="Arial"/>
          <w:b w:val="0"/>
          <w:bCs w:val="0"/>
          <w:sz w:val="20"/>
          <w:szCs w:val="20"/>
          <w:lang w:val="en-US"/>
        </w:rPr>
      </w:pPr>
    </w:p>
    <w:p w14:paraId="5F70CF8C" w14:textId="77777777" w:rsidR="00705D77" w:rsidRPr="00C53A03" w:rsidRDefault="00705D77" w:rsidP="00236021">
      <w:pPr>
        <w:pStyle w:val="Default"/>
        <w:jc w:val="both"/>
        <w:rPr>
          <w:rStyle w:val="Fett"/>
          <w:rFonts w:ascii="Arial" w:hAnsi="Arial" w:cs="Arial"/>
          <w:b w:val="0"/>
          <w:bCs w:val="0"/>
          <w:sz w:val="20"/>
          <w:szCs w:val="20"/>
          <w:lang w:val="en-US"/>
        </w:rPr>
      </w:pPr>
    </w:p>
    <w:p w14:paraId="4DB1EEC2" w14:textId="77777777" w:rsidR="00A328C1" w:rsidRPr="00C53A03" w:rsidRDefault="00000000">
      <w:pPr>
        <w:pStyle w:val="Default"/>
        <w:jc w:val="both"/>
        <w:rPr>
          <w:rStyle w:val="Fett"/>
          <w:rFonts w:ascii="Arial" w:hAnsi="Arial" w:cs="Arial"/>
          <w:sz w:val="20"/>
          <w:szCs w:val="20"/>
          <w:lang w:val="en-US"/>
        </w:rPr>
      </w:pPr>
      <w:r w:rsidRPr="00C53A03">
        <w:rPr>
          <w:rStyle w:val="Fett"/>
          <w:rFonts w:ascii="Arial" w:hAnsi="Arial" w:cs="Arial"/>
          <w:sz w:val="20"/>
          <w:szCs w:val="20"/>
          <w:lang w:val="en-US"/>
        </w:rPr>
        <w:t>For queries</w:t>
      </w:r>
      <w:r w:rsidR="002802D8" w:rsidRPr="00C53A03">
        <w:rPr>
          <w:rStyle w:val="Fett"/>
          <w:rFonts w:ascii="Arial" w:hAnsi="Arial" w:cs="Arial"/>
          <w:sz w:val="20"/>
          <w:szCs w:val="20"/>
          <w:lang w:val="en-US"/>
        </w:rPr>
        <w:t>:</w:t>
      </w:r>
    </w:p>
    <w:p w14:paraId="232F3ECA" w14:textId="77777777" w:rsidR="00507B65" w:rsidRPr="00C53A03" w:rsidRDefault="00507B65" w:rsidP="00507B65">
      <w:pPr>
        <w:spacing w:line="240" w:lineRule="auto"/>
        <w:jc w:val="both"/>
        <w:rPr>
          <w:rFonts w:ascii="Arial" w:hAnsi="Arial" w:cs="Arial"/>
          <w:b/>
          <w:bCs/>
          <w:sz w:val="20"/>
          <w:szCs w:val="20"/>
          <w:lang w:val="en-US"/>
        </w:rPr>
      </w:pPr>
    </w:p>
    <w:p w14:paraId="3E21780C" w14:textId="77777777" w:rsidR="00A328C1" w:rsidRPr="00C53A03" w:rsidRDefault="00000000">
      <w:pPr>
        <w:spacing w:line="240" w:lineRule="auto"/>
        <w:jc w:val="both"/>
        <w:rPr>
          <w:rFonts w:ascii="Arial" w:hAnsi="Arial" w:cs="Arial"/>
          <w:b/>
          <w:bCs/>
          <w:sz w:val="20"/>
          <w:szCs w:val="20"/>
          <w:lang w:val="en-US"/>
        </w:rPr>
      </w:pPr>
      <w:proofErr w:type="spellStart"/>
      <w:r w:rsidRPr="00C53A03">
        <w:rPr>
          <w:rFonts w:ascii="Arial" w:hAnsi="Arial" w:cs="Arial"/>
          <w:b/>
          <w:bCs/>
          <w:sz w:val="20"/>
          <w:szCs w:val="20"/>
          <w:lang w:val="en-US"/>
        </w:rPr>
        <w:t>Georgsmarienhütte</w:t>
      </w:r>
      <w:proofErr w:type="spellEnd"/>
      <w:r w:rsidRPr="00C53A03">
        <w:rPr>
          <w:rFonts w:ascii="Arial" w:hAnsi="Arial" w:cs="Arial"/>
          <w:b/>
          <w:bCs/>
          <w:sz w:val="20"/>
          <w:szCs w:val="20"/>
          <w:lang w:val="en-US"/>
        </w:rPr>
        <w:t xml:space="preserve"> GmbH</w:t>
      </w:r>
    </w:p>
    <w:p w14:paraId="25072998" w14:textId="77777777" w:rsidR="00A328C1" w:rsidRPr="00C53A03" w:rsidRDefault="00000000">
      <w:pPr>
        <w:spacing w:line="240" w:lineRule="auto"/>
        <w:rPr>
          <w:rStyle w:val="Hyperlink"/>
          <w:rFonts w:ascii="Arial" w:hAnsi="Arial" w:cs="Arial"/>
          <w:sz w:val="20"/>
          <w:szCs w:val="20"/>
          <w:lang w:val="en-US"/>
        </w:rPr>
      </w:pPr>
      <w:r w:rsidRPr="00C53A03">
        <w:rPr>
          <w:rStyle w:val="Fett"/>
          <w:rFonts w:ascii="Arial" w:hAnsi="Arial" w:cs="Arial"/>
          <w:b w:val="0"/>
          <w:bCs w:val="0"/>
          <w:color w:val="000000"/>
          <w:sz w:val="20"/>
          <w:szCs w:val="20"/>
          <w:lang w:val="en-US"/>
        </w:rPr>
        <w:t xml:space="preserve">Luciana </w:t>
      </w:r>
      <w:r w:rsidRPr="00C53A03">
        <w:rPr>
          <w:rFonts w:ascii="Arial" w:hAnsi="Arial" w:cs="Arial"/>
          <w:color w:val="000000"/>
          <w:sz w:val="20"/>
          <w:szCs w:val="20"/>
          <w:lang w:val="en-US"/>
        </w:rPr>
        <w:t>Filizzola, Director Sustainability and Communications</w:t>
      </w:r>
      <w:r w:rsidRPr="00C53A03">
        <w:rPr>
          <w:rStyle w:val="Fett"/>
          <w:rFonts w:ascii="Arial" w:hAnsi="Arial" w:cs="Arial"/>
          <w:b w:val="0"/>
          <w:color w:val="000000"/>
          <w:sz w:val="20"/>
          <w:szCs w:val="20"/>
          <w:lang w:val="en-US"/>
        </w:rPr>
        <w:t xml:space="preserve">, </w:t>
      </w:r>
      <w:r w:rsidRPr="00C53A03">
        <w:rPr>
          <w:rFonts w:ascii="Arial" w:hAnsi="Arial" w:cs="Arial"/>
          <w:sz w:val="20"/>
          <w:szCs w:val="20"/>
          <w:lang w:val="en-US"/>
        </w:rPr>
        <w:t xml:space="preserve">+49 160 95222954, </w:t>
      </w:r>
      <w:hyperlink r:id="rId10" w:history="1">
        <w:r w:rsidR="00A328C1" w:rsidRPr="00C53A03">
          <w:rPr>
            <w:rStyle w:val="Hyperlink"/>
            <w:rFonts w:ascii="Arial" w:hAnsi="Arial" w:cs="Arial"/>
            <w:sz w:val="20"/>
            <w:szCs w:val="20"/>
            <w:lang w:val="en-US"/>
          </w:rPr>
          <w:t>Luciana.Filizzola@gmh-gruppe.de</w:t>
        </w:r>
      </w:hyperlink>
    </w:p>
    <w:p w14:paraId="0D3E6EFD" w14:textId="77777777" w:rsidR="00507B65" w:rsidRPr="00C53A03" w:rsidRDefault="00507B65" w:rsidP="00507B65">
      <w:pPr>
        <w:spacing w:line="240" w:lineRule="auto"/>
        <w:jc w:val="both"/>
        <w:rPr>
          <w:rFonts w:ascii="Arial" w:hAnsi="Arial" w:cs="Arial"/>
          <w:b/>
          <w:color w:val="000000"/>
          <w:sz w:val="20"/>
          <w:szCs w:val="20"/>
          <w:lang w:val="en-US"/>
        </w:rPr>
      </w:pPr>
    </w:p>
    <w:p w14:paraId="1ED37FC4" w14:textId="77777777" w:rsidR="00A328C1" w:rsidRDefault="00000000">
      <w:pPr>
        <w:spacing w:line="240" w:lineRule="auto"/>
        <w:jc w:val="both"/>
        <w:rPr>
          <w:rFonts w:ascii="Arial" w:hAnsi="Arial" w:cs="Arial"/>
          <w:b/>
          <w:color w:val="000000"/>
          <w:sz w:val="20"/>
          <w:szCs w:val="20"/>
          <w:lang w:val="en-US"/>
        </w:rPr>
      </w:pPr>
      <w:r w:rsidRPr="002B2507">
        <w:rPr>
          <w:rFonts w:ascii="Arial" w:hAnsi="Arial" w:cs="Arial"/>
          <w:b/>
          <w:color w:val="000000"/>
          <w:sz w:val="20"/>
          <w:szCs w:val="20"/>
          <w:lang w:val="en-US"/>
        </w:rPr>
        <w:t>bmb-consult - PR-Agency for GMH Gruppe</w:t>
      </w:r>
    </w:p>
    <w:p w14:paraId="32D949FC" w14:textId="77777777" w:rsidR="00A328C1" w:rsidRDefault="00000000">
      <w:pPr>
        <w:spacing w:line="240" w:lineRule="auto"/>
        <w:jc w:val="both"/>
        <w:rPr>
          <w:rFonts w:ascii="Arial" w:hAnsi="Arial" w:cs="Arial"/>
          <w:color w:val="000000"/>
          <w:sz w:val="20"/>
          <w:szCs w:val="20"/>
          <w:lang w:val="en-GB"/>
        </w:rPr>
      </w:pPr>
      <w:bookmarkStart w:id="2" w:name="_Hlk158113493"/>
      <w:r w:rsidRPr="00B12C60">
        <w:rPr>
          <w:rFonts w:ascii="Arial" w:hAnsi="Arial" w:cs="Arial"/>
          <w:b/>
          <w:color w:val="000000"/>
          <w:sz w:val="20"/>
          <w:szCs w:val="20"/>
          <w:lang w:val="en-GB"/>
        </w:rPr>
        <w:t xml:space="preserve">Simone </w:t>
      </w:r>
      <w:r>
        <w:rPr>
          <w:rFonts w:ascii="Arial" w:hAnsi="Arial" w:cs="Arial"/>
          <w:b/>
          <w:color w:val="000000"/>
          <w:sz w:val="20"/>
          <w:szCs w:val="20"/>
          <w:lang w:val="en-GB"/>
        </w:rPr>
        <w:t>Boehringer</w:t>
      </w:r>
      <w:r w:rsidRPr="00B12C60">
        <w:rPr>
          <w:rFonts w:ascii="Arial" w:hAnsi="Arial" w:cs="Arial"/>
          <w:b/>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604F3EC2" w14:textId="3E2003B9" w:rsidR="002B15F8" w:rsidRPr="002B15F8" w:rsidRDefault="00A328C1" w:rsidP="00507B65">
      <w:pPr>
        <w:spacing w:line="240" w:lineRule="auto"/>
        <w:jc w:val="both"/>
        <w:rPr>
          <w:rStyle w:val="Fett"/>
          <w:rFonts w:ascii="Arial" w:hAnsi="Arial" w:cs="Arial"/>
          <w:b w:val="0"/>
          <w:bCs w:val="0"/>
          <w:sz w:val="20"/>
          <w:szCs w:val="20"/>
          <w:lang w:val="en-GB"/>
        </w:rPr>
      </w:pPr>
      <w:hyperlink r:id="rId11" w:history="1">
        <w:r w:rsidRPr="005B10FD">
          <w:rPr>
            <w:rStyle w:val="Hyperlink"/>
            <w:rFonts w:ascii="Arial" w:hAnsi="Arial" w:cs="Arial"/>
            <w:sz w:val="20"/>
            <w:szCs w:val="20"/>
            <w:lang w:val="en-GB"/>
          </w:rPr>
          <w:t>s.boehringer@bmb-consult.com</w:t>
        </w:r>
      </w:hyperlink>
      <w:bookmarkEnd w:id="2"/>
    </w:p>
    <w:sectPr w:rsidR="002B15F8" w:rsidRPr="002B15F8" w:rsidSect="00EC38F6">
      <w:headerReference w:type="default" r:id="rId12"/>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76991" w14:textId="77777777" w:rsidR="00265777" w:rsidRDefault="00265777" w:rsidP="001D118D">
      <w:pPr>
        <w:spacing w:line="240" w:lineRule="auto"/>
      </w:pPr>
      <w:r>
        <w:separator/>
      </w:r>
    </w:p>
  </w:endnote>
  <w:endnote w:type="continuationSeparator" w:id="0">
    <w:p w14:paraId="49C0691F" w14:textId="77777777" w:rsidR="00265777" w:rsidRDefault="00265777"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2F651" w14:textId="77777777" w:rsidR="00265777" w:rsidRDefault="00265777" w:rsidP="001D118D">
      <w:pPr>
        <w:spacing w:line="240" w:lineRule="auto"/>
      </w:pPr>
      <w:r>
        <w:separator/>
      </w:r>
    </w:p>
  </w:footnote>
  <w:footnote w:type="continuationSeparator" w:id="0">
    <w:p w14:paraId="2C046230" w14:textId="77777777" w:rsidR="00265777" w:rsidRDefault="00265777"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E1EF2" w14:textId="77777777" w:rsidR="00A328C1" w:rsidRDefault="00000000">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53171747" name="Grafik 5317174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4136251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13FFB"/>
    <w:rsid w:val="00020931"/>
    <w:rsid w:val="000241BF"/>
    <w:rsid w:val="0003146D"/>
    <w:rsid w:val="00040176"/>
    <w:rsid w:val="000535E2"/>
    <w:rsid w:val="00053AB9"/>
    <w:rsid w:val="000615D7"/>
    <w:rsid w:val="00061F91"/>
    <w:rsid w:val="00070829"/>
    <w:rsid w:val="00080421"/>
    <w:rsid w:val="00081CD9"/>
    <w:rsid w:val="00081E8A"/>
    <w:rsid w:val="0009790E"/>
    <w:rsid w:val="000A0EA9"/>
    <w:rsid w:val="000B1469"/>
    <w:rsid w:val="000B71D8"/>
    <w:rsid w:val="000C3327"/>
    <w:rsid w:val="000D1181"/>
    <w:rsid w:val="000E25BF"/>
    <w:rsid w:val="000E4D8F"/>
    <w:rsid w:val="000F1EFE"/>
    <w:rsid w:val="000F384D"/>
    <w:rsid w:val="000F4B6F"/>
    <w:rsid w:val="000F66A6"/>
    <w:rsid w:val="000F7CC5"/>
    <w:rsid w:val="000F7E57"/>
    <w:rsid w:val="00100E4B"/>
    <w:rsid w:val="00110EEB"/>
    <w:rsid w:val="00123F82"/>
    <w:rsid w:val="00125197"/>
    <w:rsid w:val="001258F1"/>
    <w:rsid w:val="00125DAB"/>
    <w:rsid w:val="00126858"/>
    <w:rsid w:val="00131152"/>
    <w:rsid w:val="001429B5"/>
    <w:rsid w:val="0014335D"/>
    <w:rsid w:val="00145458"/>
    <w:rsid w:val="0015078A"/>
    <w:rsid w:val="0015598D"/>
    <w:rsid w:val="00155E21"/>
    <w:rsid w:val="00164CD9"/>
    <w:rsid w:val="00185111"/>
    <w:rsid w:val="0018659D"/>
    <w:rsid w:val="00195960"/>
    <w:rsid w:val="001A1F08"/>
    <w:rsid w:val="001A3404"/>
    <w:rsid w:val="001B24CF"/>
    <w:rsid w:val="001B56CF"/>
    <w:rsid w:val="001B5BFE"/>
    <w:rsid w:val="001D0F72"/>
    <w:rsid w:val="001D118D"/>
    <w:rsid w:val="001D2FF4"/>
    <w:rsid w:val="001D409E"/>
    <w:rsid w:val="001E0CFE"/>
    <w:rsid w:val="001E53D1"/>
    <w:rsid w:val="001F4DA2"/>
    <w:rsid w:val="001F502E"/>
    <w:rsid w:val="00204945"/>
    <w:rsid w:val="00206948"/>
    <w:rsid w:val="00206BAC"/>
    <w:rsid w:val="00206EA1"/>
    <w:rsid w:val="00207208"/>
    <w:rsid w:val="00214A61"/>
    <w:rsid w:val="00224E29"/>
    <w:rsid w:val="00226D2A"/>
    <w:rsid w:val="00230FED"/>
    <w:rsid w:val="00236021"/>
    <w:rsid w:val="00240C59"/>
    <w:rsid w:val="002426BE"/>
    <w:rsid w:val="002443D7"/>
    <w:rsid w:val="00247631"/>
    <w:rsid w:val="00250316"/>
    <w:rsid w:val="00255364"/>
    <w:rsid w:val="00263010"/>
    <w:rsid w:val="00265777"/>
    <w:rsid w:val="002802D8"/>
    <w:rsid w:val="002810B4"/>
    <w:rsid w:val="00283743"/>
    <w:rsid w:val="00292F3C"/>
    <w:rsid w:val="00294359"/>
    <w:rsid w:val="00294E10"/>
    <w:rsid w:val="00296F0C"/>
    <w:rsid w:val="002A3E7C"/>
    <w:rsid w:val="002A5417"/>
    <w:rsid w:val="002A6FD7"/>
    <w:rsid w:val="002B15F8"/>
    <w:rsid w:val="002D4514"/>
    <w:rsid w:val="002F0899"/>
    <w:rsid w:val="002F77F0"/>
    <w:rsid w:val="003007D4"/>
    <w:rsid w:val="00321343"/>
    <w:rsid w:val="00322610"/>
    <w:rsid w:val="003324FE"/>
    <w:rsid w:val="00341FA4"/>
    <w:rsid w:val="0034244E"/>
    <w:rsid w:val="003425C9"/>
    <w:rsid w:val="00364884"/>
    <w:rsid w:val="00375C8B"/>
    <w:rsid w:val="00376ABC"/>
    <w:rsid w:val="00377BDF"/>
    <w:rsid w:val="00383392"/>
    <w:rsid w:val="003936C6"/>
    <w:rsid w:val="003B36BE"/>
    <w:rsid w:val="003D2DF2"/>
    <w:rsid w:val="003E66D8"/>
    <w:rsid w:val="003E7801"/>
    <w:rsid w:val="003F1224"/>
    <w:rsid w:val="0041636D"/>
    <w:rsid w:val="004261F4"/>
    <w:rsid w:val="00430BF6"/>
    <w:rsid w:val="00430E8A"/>
    <w:rsid w:val="0043745F"/>
    <w:rsid w:val="00440BCE"/>
    <w:rsid w:val="0046475B"/>
    <w:rsid w:val="004706C4"/>
    <w:rsid w:val="0048451D"/>
    <w:rsid w:val="00484631"/>
    <w:rsid w:val="004A5555"/>
    <w:rsid w:val="004B2908"/>
    <w:rsid w:val="004C097C"/>
    <w:rsid w:val="004C5BB9"/>
    <w:rsid w:val="004C6156"/>
    <w:rsid w:val="004C6AE8"/>
    <w:rsid w:val="00500446"/>
    <w:rsid w:val="005053FD"/>
    <w:rsid w:val="00507B65"/>
    <w:rsid w:val="005150C5"/>
    <w:rsid w:val="005258EC"/>
    <w:rsid w:val="00525F37"/>
    <w:rsid w:val="00534EF2"/>
    <w:rsid w:val="00535D2B"/>
    <w:rsid w:val="005424A9"/>
    <w:rsid w:val="00542939"/>
    <w:rsid w:val="00545A4C"/>
    <w:rsid w:val="00570C3A"/>
    <w:rsid w:val="00573D53"/>
    <w:rsid w:val="00583759"/>
    <w:rsid w:val="00584A21"/>
    <w:rsid w:val="00584BB7"/>
    <w:rsid w:val="00593894"/>
    <w:rsid w:val="00594494"/>
    <w:rsid w:val="005A626A"/>
    <w:rsid w:val="005A7CB1"/>
    <w:rsid w:val="005B1BA9"/>
    <w:rsid w:val="005B1C74"/>
    <w:rsid w:val="005B26BB"/>
    <w:rsid w:val="005E2E69"/>
    <w:rsid w:val="005E6337"/>
    <w:rsid w:val="00600D97"/>
    <w:rsid w:val="006200CC"/>
    <w:rsid w:val="00641503"/>
    <w:rsid w:val="00650134"/>
    <w:rsid w:val="006525B1"/>
    <w:rsid w:val="00653F3C"/>
    <w:rsid w:val="00654CA2"/>
    <w:rsid w:val="006558BA"/>
    <w:rsid w:val="00655C58"/>
    <w:rsid w:val="00656DBB"/>
    <w:rsid w:val="00657CDE"/>
    <w:rsid w:val="00660F8F"/>
    <w:rsid w:val="00667F13"/>
    <w:rsid w:val="00673896"/>
    <w:rsid w:val="00674A08"/>
    <w:rsid w:val="0067599B"/>
    <w:rsid w:val="006772D5"/>
    <w:rsid w:val="006904F3"/>
    <w:rsid w:val="006925EC"/>
    <w:rsid w:val="006955F1"/>
    <w:rsid w:val="006A56BF"/>
    <w:rsid w:val="006A6BDC"/>
    <w:rsid w:val="006B00E7"/>
    <w:rsid w:val="006B3AF9"/>
    <w:rsid w:val="006B68BF"/>
    <w:rsid w:val="006C3DE4"/>
    <w:rsid w:val="006C5485"/>
    <w:rsid w:val="006C5526"/>
    <w:rsid w:val="006D5237"/>
    <w:rsid w:val="006D652A"/>
    <w:rsid w:val="006D7D35"/>
    <w:rsid w:val="006E2D8D"/>
    <w:rsid w:val="006E5B0A"/>
    <w:rsid w:val="006E7D64"/>
    <w:rsid w:val="006F3A4E"/>
    <w:rsid w:val="006F5B0C"/>
    <w:rsid w:val="00700F2B"/>
    <w:rsid w:val="00705D77"/>
    <w:rsid w:val="007109E7"/>
    <w:rsid w:val="0071627D"/>
    <w:rsid w:val="0071790F"/>
    <w:rsid w:val="00720189"/>
    <w:rsid w:val="00720CA8"/>
    <w:rsid w:val="00726264"/>
    <w:rsid w:val="00736104"/>
    <w:rsid w:val="0074180E"/>
    <w:rsid w:val="007440F1"/>
    <w:rsid w:val="0074436B"/>
    <w:rsid w:val="00751096"/>
    <w:rsid w:val="0075130A"/>
    <w:rsid w:val="00753AEB"/>
    <w:rsid w:val="00761FAF"/>
    <w:rsid w:val="007824E1"/>
    <w:rsid w:val="00785CBB"/>
    <w:rsid w:val="00787534"/>
    <w:rsid w:val="00796417"/>
    <w:rsid w:val="007972A7"/>
    <w:rsid w:val="007A1885"/>
    <w:rsid w:val="007A1A8B"/>
    <w:rsid w:val="007A5A78"/>
    <w:rsid w:val="007B5095"/>
    <w:rsid w:val="007C62FA"/>
    <w:rsid w:val="007E605F"/>
    <w:rsid w:val="007E76B3"/>
    <w:rsid w:val="007E7D36"/>
    <w:rsid w:val="007F05E5"/>
    <w:rsid w:val="007F2037"/>
    <w:rsid w:val="007F2CDD"/>
    <w:rsid w:val="0080683D"/>
    <w:rsid w:val="00824E43"/>
    <w:rsid w:val="00827B22"/>
    <w:rsid w:val="00832D98"/>
    <w:rsid w:val="00843655"/>
    <w:rsid w:val="00847A06"/>
    <w:rsid w:val="00850666"/>
    <w:rsid w:val="008522E2"/>
    <w:rsid w:val="00853AEC"/>
    <w:rsid w:val="00855AD1"/>
    <w:rsid w:val="008631C5"/>
    <w:rsid w:val="00863BFB"/>
    <w:rsid w:val="008643B2"/>
    <w:rsid w:val="00864E49"/>
    <w:rsid w:val="00871608"/>
    <w:rsid w:val="00883238"/>
    <w:rsid w:val="0088682E"/>
    <w:rsid w:val="008907AA"/>
    <w:rsid w:val="00894D44"/>
    <w:rsid w:val="00897FD1"/>
    <w:rsid w:val="008A05A8"/>
    <w:rsid w:val="008A3C04"/>
    <w:rsid w:val="008A45E2"/>
    <w:rsid w:val="008A5B51"/>
    <w:rsid w:val="008B2B09"/>
    <w:rsid w:val="008B3E41"/>
    <w:rsid w:val="008C4330"/>
    <w:rsid w:val="008D0DCA"/>
    <w:rsid w:val="008D5B53"/>
    <w:rsid w:val="008E56A3"/>
    <w:rsid w:val="008E6CB3"/>
    <w:rsid w:val="008F0376"/>
    <w:rsid w:val="00900EF5"/>
    <w:rsid w:val="009276E9"/>
    <w:rsid w:val="00953797"/>
    <w:rsid w:val="00957B0C"/>
    <w:rsid w:val="009623AA"/>
    <w:rsid w:val="00962854"/>
    <w:rsid w:val="00964307"/>
    <w:rsid w:val="00970125"/>
    <w:rsid w:val="00970F4E"/>
    <w:rsid w:val="00975DF8"/>
    <w:rsid w:val="00983BD2"/>
    <w:rsid w:val="009977D2"/>
    <w:rsid w:val="009A008F"/>
    <w:rsid w:val="009A2585"/>
    <w:rsid w:val="009A67A4"/>
    <w:rsid w:val="009B0A5C"/>
    <w:rsid w:val="009B3079"/>
    <w:rsid w:val="009B4AA0"/>
    <w:rsid w:val="009C18A9"/>
    <w:rsid w:val="009C2EB9"/>
    <w:rsid w:val="009C5551"/>
    <w:rsid w:val="009C6069"/>
    <w:rsid w:val="009D42A4"/>
    <w:rsid w:val="009E522B"/>
    <w:rsid w:val="009F2E8F"/>
    <w:rsid w:val="009F44EC"/>
    <w:rsid w:val="00A00AC5"/>
    <w:rsid w:val="00A01216"/>
    <w:rsid w:val="00A01654"/>
    <w:rsid w:val="00A022CA"/>
    <w:rsid w:val="00A031C7"/>
    <w:rsid w:val="00A13647"/>
    <w:rsid w:val="00A26C08"/>
    <w:rsid w:val="00A328C1"/>
    <w:rsid w:val="00A34893"/>
    <w:rsid w:val="00A34C30"/>
    <w:rsid w:val="00A45158"/>
    <w:rsid w:val="00A530A7"/>
    <w:rsid w:val="00A57B1D"/>
    <w:rsid w:val="00A62F50"/>
    <w:rsid w:val="00A63215"/>
    <w:rsid w:val="00A70821"/>
    <w:rsid w:val="00A70BDD"/>
    <w:rsid w:val="00A728DE"/>
    <w:rsid w:val="00A74721"/>
    <w:rsid w:val="00A77819"/>
    <w:rsid w:val="00A8741F"/>
    <w:rsid w:val="00A87EC9"/>
    <w:rsid w:val="00A96DD1"/>
    <w:rsid w:val="00AB6FFE"/>
    <w:rsid w:val="00AC12AC"/>
    <w:rsid w:val="00AD1572"/>
    <w:rsid w:val="00AD2831"/>
    <w:rsid w:val="00AD58FE"/>
    <w:rsid w:val="00AD6E75"/>
    <w:rsid w:val="00AE069C"/>
    <w:rsid w:val="00AE2136"/>
    <w:rsid w:val="00AE6208"/>
    <w:rsid w:val="00AE6F87"/>
    <w:rsid w:val="00B0120C"/>
    <w:rsid w:val="00B51E5F"/>
    <w:rsid w:val="00B5535E"/>
    <w:rsid w:val="00B566D3"/>
    <w:rsid w:val="00B576E3"/>
    <w:rsid w:val="00B6291D"/>
    <w:rsid w:val="00B705CD"/>
    <w:rsid w:val="00B76FAF"/>
    <w:rsid w:val="00B7707F"/>
    <w:rsid w:val="00B87746"/>
    <w:rsid w:val="00B900DD"/>
    <w:rsid w:val="00B958E7"/>
    <w:rsid w:val="00BA3024"/>
    <w:rsid w:val="00BB7291"/>
    <w:rsid w:val="00BC2179"/>
    <w:rsid w:val="00BD4D3F"/>
    <w:rsid w:val="00BE1650"/>
    <w:rsid w:val="00BE5C30"/>
    <w:rsid w:val="00BE5F84"/>
    <w:rsid w:val="00BE7951"/>
    <w:rsid w:val="00BF64F8"/>
    <w:rsid w:val="00C378D3"/>
    <w:rsid w:val="00C37E16"/>
    <w:rsid w:val="00C45A4F"/>
    <w:rsid w:val="00C5207A"/>
    <w:rsid w:val="00C534E6"/>
    <w:rsid w:val="00C53A03"/>
    <w:rsid w:val="00C553C7"/>
    <w:rsid w:val="00C63DC9"/>
    <w:rsid w:val="00C64B9A"/>
    <w:rsid w:val="00C725F1"/>
    <w:rsid w:val="00C72E9A"/>
    <w:rsid w:val="00C90AFE"/>
    <w:rsid w:val="00C94F9D"/>
    <w:rsid w:val="00C95248"/>
    <w:rsid w:val="00CA023C"/>
    <w:rsid w:val="00CA0BF0"/>
    <w:rsid w:val="00CA32B7"/>
    <w:rsid w:val="00CA439C"/>
    <w:rsid w:val="00CC2B83"/>
    <w:rsid w:val="00CC664F"/>
    <w:rsid w:val="00CD35A8"/>
    <w:rsid w:val="00CD5AF1"/>
    <w:rsid w:val="00CE1D1E"/>
    <w:rsid w:val="00CE459E"/>
    <w:rsid w:val="00CE4A8A"/>
    <w:rsid w:val="00CE5753"/>
    <w:rsid w:val="00CF3D0F"/>
    <w:rsid w:val="00CF5166"/>
    <w:rsid w:val="00D02A2A"/>
    <w:rsid w:val="00D0688F"/>
    <w:rsid w:val="00D1691F"/>
    <w:rsid w:val="00D262D2"/>
    <w:rsid w:val="00D278AA"/>
    <w:rsid w:val="00D30084"/>
    <w:rsid w:val="00D32825"/>
    <w:rsid w:val="00D46EE2"/>
    <w:rsid w:val="00D53BE2"/>
    <w:rsid w:val="00D627CE"/>
    <w:rsid w:val="00D65D9F"/>
    <w:rsid w:val="00D661EA"/>
    <w:rsid w:val="00D87D63"/>
    <w:rsid w:val="00D95EE7"/>
    <w:rsid w:val="00D9608C"/>
    <w:rsid w:val="00DA29B4"/>
    <w:rsid w:val="00DB53D9"/>
    <w:rsid w:val="00DB72A4"/>
    <w:rsid w:val="00DC6655"/>
    <w:rsid w:val="00DE7FA1"/>
    <w:rsid w:val="00DF1505"/>
    <w:rsid w:val="00DF1DB9"/>
    <w:rsid w:val="00DF4D04"/>
    <w:rsid w:val="00DF5443"/>
    <w:rsid w:val="00DF6F0A"/>
    <w:rsid w:val="00E06DB5"/>
    <w:rsid w:val="00E13BDF"/>
    <w:rsid w:val="00E21D38"/>
    <w:rsid w:val="00E2367A"/>
    <w:rsid w:val="00E318A1"/>
    <w:rsid w:val="00E33770"/>
    <w:rsid w:val="00E41A53"/>
    <w:rsid w:val="00E4211F"/>
    <w:rsid w:val="00E44708"/>
    <w:rsid w:val="00E51134"/>
    <w:rsid w:val="00E66CDB"/>
    <w:rsid w:val="00E67267"/>
    <w:rsid w:val="00E71A86"/>
    <w:rsid w:val="00E7588C"/>
    <w:rsid w:val="00E82D73"/>
    <w:rsid w:val="00E841DF"/>
    <w:rsid w:val="00E85E07"/>
    <w:rsid w:val="00E86FA2"/>
    <w:rsid w:val="00E92D7F"/>
    <w:rsid w:val="00E93284"/>
    <w:rsid w:val="00E945A2"/>
    <w:rsid w:val="00E969B7"/>
    <w:rsid w:val="00EB3972"/>
    <w:rsid w:val="00EB54C2"/>
    <w:rsid w:val="00EB569A"/>
    <w:rsid w:val="00EC07C5"/>
    <w:rsid w:val="00EC38F6"/>
    <w:rsid w:val="00EC6D9D"/>
    <w:rsid w:val="00ED275F"/>
    <w:rsid w:val="00EF01B1"/>
    <w:rsid w:val="00EF3A35"/>
    <w:rsid w:val="00EF6E25"/>
    <w:rsid w:val="00F14027"/>
    <w:rsid w:val="00F14F83"/>
    <w:rsid w:val="00F17362"/>
    <w:rsid w:val="00F32C34"/>
    <w:rsid w:val="00F3492D"/>
    <w:rsid w:val="00F452D4"/>
    <w:rsid w:val="00F55D91"/>
    <w:rsid w:val="00F64CF2"/>
    <w:rsid w:val="00F65E96"/>
    <w:rsid w:val="00F87399"/>
    <w:rsid w:val="00F873DB"/>
    <w:rsid w:val="00F94A23"/>
    <w:rsid w:val="00FA0C9B"/>
    <w:rsid w:val="00FB3794"/>
    <w:rsid w:val="00FB3C26"/>
    <w:rsid w:val="00FB6EBE"/>
    <w:rsid w:val="00FB71A5"/>
    <w:rsid w:val="00FB79EA"/>
    <w:rsid w:val="00FE0577"/>
    <w:rsid w:val="00FE5FB6"/>
    <w:rsid w:val="00FF0578"/>
    <w:rsid w:val="00FF36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1">
    <w:name w:val="heading 1"/>
    <w:basedOn w:val="Standard"/>
    <w:next w:val="Standard"/>
    <w:link w:val="berschrift1Zchn"/>
    <w:uiPriority w:val="9"/>
    <w:qFormat/>
    <w:rsid w:val="007F05E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E66C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 w:type="character" w:customStyle="1" w:styleId="berschrift2Zchn">
    <w:name w:val="Überschrift 2 Zchn"/>
    <w:basedOn w:val="Absatz-Standardschriftart"/>
    <w:link w:val="berschrift2"/>
    <w:uiPriority w:val="9"/>
    <w:semiHidden/>
    <w:rsid w:val="00E66CDB"/>
    <w:rPr>
      <w:rFonts w:asciiTheme="majorHAnsi" w:eastAsiaTheme="majorEastAsia" w:hAnsiTheme="majorHAnsi" w:cstheme="majorBidi"/>
      <w:color w:val="2E74B5" w:themeColor="accent1" w:themeShade="BF"/>
      <w:sz w:val="26"/>
      <w:szCs w:val="26"/>
      <w:lang w:eastAsia="de-DE"/>
    </w:rPr>
  </w:style>
  <w:style w:type="character" w:styleId="BesuchterLink">
    <w:name w:val="FollowedHyperlink"/>
    <w:basedOn w:val="Absatz-Standardschriftart"/>
    <w:uiPriority w:val="99"/>
    <w:semiHidden/>
    <w:unhideWhenUsed/>
    <w:rsid w:val="00BE5C30"/>
    <w:rPr>
      <w:color w:val="954F72" w:themeColor="followedHyperlink"/>
      <w:u w:val="single"/>
    </w:rPr>
  </w:style>
  <w:style w:type="character" w:customStyle="1" w:styleId="berschrift1Zchn">
    <w:name w:val="Überschrift 1 Zchn"/>
    <w:basedOn w:val="Absatz-Standardschriftart"/>
    <w:link w:val="berschrift1"/>
    <w:uiPriority w:val="9"/>
    <w:rsid w:val="007F05E5"/>
    <w:rPr>
      <w:rFonts w:asciiTheme="majorHAnsi" w:eastAsiaTheme="majorEastAsia" w:hAnsiTheme="majorHAnsi" w:cstheme="majorBidi"/>
      <w:color w:val="2E74B5"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36667041">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347951081">
      <w:bodyDiv w:val="1"/>
      <w:marLeft w:val="0"/>
      <w:marRight w:val="0"/>
      <w:marTop w:val="0"/>
      <w:marBottom w:val="0"/>
      <w:divBdr>
        <w:top w:val="none" w:sz="0" w:space="0" w:color="auto"/>
        <w:left w:val="none" w:sz="0" w:space="0" w:color="auto"/>
        <w:bottom w:val="none" w:sz="0" w:space="0" w:color="auto"/>
        <w:right w:val="none" w:sz="0" w:space="0" w:color="auto"/>
      </w:divBdr>
    </w:div>
    <w:div w:id="382292126">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836656133">
      <w:bodyDiv w:val="1"/>
      <w:marLeft w:val="0"/>
      <w:marRight w:val="0"/>
      <w:marTop w:val="0"/>
      <w:marBottom w:val="0"/>
      <w:divBdr>
        <w:top w:val="none" w:sz="0" w:space="0" w:color="auto"/>
        <w:left w:val="none" w:sz="0" w:space="0" w:color="auto"/>
        <w:bottom w:val="none" w:sz="0" w:space="0" w:color="auto"/>
        <w:right w:val="none" w:sz="0" w:space="0" w:color="auto"/>
      </w:divBdr>
    </w:div>
    <w:div w:id="879053743">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64392068">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32441586">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07665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0"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4" ma:contentTypeDescription="Ein neues Dokument erstellen." ma:contentTypeScope="" ma:versionID="6641b38b2e4b0fba5c5bf65ea2da33ad">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33eb4b88937c831e7e962a74b95fa22c"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6D1C43A0-C6A5-441D-977D-7ED3869BB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858</Words>
  <Characters>5409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docId:1B7FA84B2FC4184467BF69FA9956DCEC</cp:keywords>
  <dc:description/>
  <cp:lastModifiedBy>Corinna Schmitz</cp:lastModifiedBy>
  <cp:revision>6</cp:revision>
  <cp:lastPrinted>2024-11-11T12:22:00Z</cp:lastPrinted>
  <dcterms:created xsi:type="dcterms:W3CDTF">2024-11-05T17:15:00Z</dcterms:created>
  <dcterms:modified xsi:type="dcterms:W3CDTF">2024-11-11T12:27:00Z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